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B2" w:rsidRPr="00DD1CB2" w:rsidRDefault="00DD1CB2" w:rsidP="00DD1C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1CB2">
        <w:rPr>
          <w:rFonts w:ascii="Times New Roman" w:eastAsia="Calibri" w:hAnsi="Times New Roman" w:cs="Times New Roman"/>
          <w:sz w:val="24"/>
          <w:szCs w:val="24"/>
        </w:rPr>
        <w:t>Приложение № 12</w:t>
      </w:r>
    </w:p>
    <w:p w:rsidR="00DD1CB2" w:rsidRPr="00DD1CB2" w:rsidRDefault="00DD1CB2" w:rsidP="00DD1C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1CB2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DD1CB2" w:rsidRPr="00DD1CB2" w:rsidRDefault="00DD1CB2" w:rsidP="00DD1C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1CB2">
        <w:rPr>
          <w:rFonts w:ascii="Times New Roman" w:eastAsia="Calibri" w:hAnsi="Times New Roman" w:cs="Times New Roman"/>
          <w:sz w:val="24"/>
          <w:szCs w:val="24"/>
        </w:rPr>
        <w:t>приказом Управления</w:t>
      </w:r>
    </w:p>
    <w:p w:rsidR="00DD1CB2" w:rsidRPr="00DD1CB2" w:rsidRDefault="00DD1CB2" w:rsidP="00DD1C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1CB2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DD1CB2">
        <w:rPr>
          <w:rFonts w:ascii="Times New Roman" w:eastAsia="Calibri" w:hAnsi="Times New Roman" w:cs="Times New Roman"/>
          <w:sz w:val="24"/>
          <w:szCs w:val="24"/>
        </w:rPr>
        <w:t xml:space="preserve"> по г. Москве</w:t>
      </w:r>
    </w:p>
    <w:p w:rsidR="00DD1CB2" w:rsidRPr="00DD1CB2" w:rsidRDefault="00DD1CB2" w:rsidP="00DD1C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«22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» февраля 2023 № 40</w:t>
      </w:r>
      <w:r w:rsidRPr="00DD1C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1CB2">
        <w:rPr>
          <w:rFonts w:ascii="Times New Roman" w:eastAsia="Calibri" w:hAnsi="Times New Roman" w:cs="Times New Roman"/>
          <w:sz w:val="24"/>
          <w:szCs w:val="24"/>
        </w:rPr>
        <w:t>ок</w:t>
      </w:r>
      <w:proofErr w:type="spellEnd"/>
    </w:p>
    <w:p w:rsidR="00DD1CB2" w:rsidRPr="00DD1CB2" w:rsidRDefault="00DD1CB2" w:rsidP="00DD1C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1CB2" w:rsidRPr="00DD1CB2" w:rsidRDefault="00DD1CB2" w:rsidP="00DD1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1CB2">
        <w:rPr>
          <w:rFonts w:ascii="Times New Roman" w:eastAsia="Calibri" w:hAnsi="Times New Roman" w:cs="Times New Roman"/>
          <w:b/>
          <w:sz w:val="24"/>
          <w:szCs w:val="24"/>
        </w:rPr>
        <w:t xml:space="preserve">Тестовые вопросы для проведения конкурсов </w:t>
      </w:r>
    </w:p>
    <w:p w:rsidR="00DD1CB2" w:rsidRPr="00DD1CB2" w:rsidRDefault="00DD1CB2" w:rsidP="00DD1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1CB2">
        <w:rPr>
          <w:rFonts w:ascii="Times New Roman" w:eastAsia="Calibri" w:hAnsi="Times New Roman" w:cs="Times New Roman"/>
          <w:b/>
          <w:sz w:val="24"/>
          <w:szCs w:val="24"/>
        </w:rPr>
        <w:t xml:space="preserve">на замещение вакантных должностей  и включение в кадровый резерв </w:t>
      </w:r>
    </w:p>
    <w:p w:rsidR="00DD1CB2" w:rsidRPr="00DD1CB2" w:rsidRDefault="00DD1CB2" w:rsidP="00DD1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1CB2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Управления </w:t>
      </w:r>
      <w:proofErr w:type="spellStart"/>
      <w:r w:rsidRPr="00DD1CB2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DD1CB2">
        <w:rPr>
          <w:rFonts w:ascii="Times New Roman" w:eastAsia="Calibri" w:hAnsi="Times New Roman" w:cs="Times New Roman"/>
          <w:b/>
          <w:sz w:val="24"/>
          <w:szCs w:val="24"/>
        </w:rPr>
        <w:t xml:space="preserve"> по г. Москве</w:t>
      </w:r>
    </w:p>
    <w:p w:rsidR="00DD1CB2" w:rsidRPr="00DD1CB2" w:rsidRDefault="00DD1CB2" w:rsidP="00DD1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1CB2">
        <w:rPr>
          <w:rFonts w:ascii="Times New Roman" w:eastAsia="Calibri" w:hAnsi="Times New Roman" w:cs="Times New Roman"/>
          <w:b/>
          <w:sz w:val="24"/>
          <w:szCs w:val="24"/>
        </w:rPr>
        <w:t xml:space="preserve"> для отдела надзора за питанием населения</w:t>
      </w:r>
    </w:p>
    <w:p w:rsidR="00DD1CB2" w:rsidRDefault="00DD1CB2" w:rsidP="00DD1C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60"/>
        <w:gridCol w:w="3976"/>
        <w:gridCol w:w="392"/>
        <w:gridCol w:w="142"/>
        <w:gridCol w:w="5211"/>
        <w:gridCol w:w="33"/>
      </w:tblGrid>
      <w:tr w:rsidR="00DD1CB2" w:rsidRPr="00F37CC3" w:rsidTr="00DD1CB2">
        <w:trPr>
          <w:gridAfter w:val="1"/>
          <w:wAfter w:w="33" w:type="dxa"/>
        </w:trPr>
        <w:tc>
          <w:tcPr>
            <w:tcW w:w="560" w:type="dxa"/>
          </w:tcPr>
          <w:p w:rsidR="00DD1CB2" w:rsidRPr="00F37CC3" w:rsidRDefault="00DD1CB2" w:rsidP="00F0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6" w:type="dxa"/>
          </w:tcPr>
          <w:p w:rsidR="00DD1CB2" w:rsidRPr="00F37CC3" w:rsidRDefault="00DD1CB2" w:rsidP="00F0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5745" w:type="dxa"/>
            <w:gridSpan w:val="3"/>
          </w:tcPr>
          <w:p w:rsidR="00DD1CB2" w:rsidRPr="00F37CC3" w:rsidRDefault="00DD1CB2" w:rsidP="00F0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10281" w:type="dxa"/>
            <w:gridSpan w:val="5"/>
          </w:tcPr>
          <w:p w:rsidR="00DD1CB2" w:rsidRDefault="00DD1CB2" w:rsidP="00F0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«обеспечивающие специалисты»</w:t>
            </w:r>
          </w:p>
        </w:tc>
      </w:tr>
      <w:tr w:rsidR="00DD1CB2" w:rsidRPr="00162100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действующем нормативном документе содержится порядок организации и проведения контрольных (надзорных) мероприятий: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 294-ФЗ</w:t>
            </w:r>
          </w:p>
        </w:tc>
      </w:tr>
      <w:tr w:rsidR="00DD1CB2" w:rsidRPr="002708AA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«О государственном контроле (надзоре) и муниципальном контроле в Российской Федерации» от 31.07.2020г. № 248-ФЗ</w:t>
            </w:r>
          </w:p>
        </w:tc>
      </w:tr>
      <w:tr w:rsidR="00DD1CB2" w:rsidRPr="00162100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Закон РФ от 07.02.1992г. № 2300-1 «О защите прав потребителей»</w:t>
            </w:r>
          </w:p>
        </w:tc>
      </w:tr>
      <w:tr w:rsidR="00DD1CB2" w:rsidRPr="00953277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действующем нормативном документе описаны порядок и сроки рассмотрения обращений граждан?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02.05.2006г. № 59-ФЗ «О порядке рассмотрения обращений граждан Российской Федерации»</w:t>
            </w:r>
          </w:p>
        </w:tc>
      </w:tr>
      <w:tr w:rsidR="00DD1CB2" w:rsidRPr="00953277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государственном контроле (надзоре) и муниципальном контроле в Российской Федерации» от 31.07.2020г. № 248-ФЗ</w:t>
            </w:r>
          </w:p>
        </w:tc>
      </w:tr>
      <w:tr w:rsidR="00DD1CB2" w:rsidRPr="00584FD7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30.06.2021г. № 1100 «О федеральном государственном санитарно-эпидемиологическом контроле (надзоре)» </w:t>
            </w:r>
          </w:p>
        </w:tc>
      </w:tr>
      <w:tr w:rsidR="00DD1CB2" w:rsidRPr="00162100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DD1CB2" w:rsidRPr="00F3527F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рассмотрения письменного обращения с момента его регистрации в соответствии с законодательством Российской Федерации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DD1CB2" w:rsidRPr="00162100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</w:tr>
      <w:tr w:rsidR="00DD1CB2" w:rsidRPr="00F3527F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30 дней</w:t>
            </w:r>
          </w:p>
        </w:tc>
      </w:tr>
      <w:tr w:rsidR="00DD1CB2" w:rsidRPr="00F3527F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информационная система используется для регистрации, согласования и публикации материалов контрольных (надзорных) мероприятий?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реестр контрольных (надзорных) мероприятий - ЕРКНМ</w:t>
            </w:r>
          </w:p>
        </w:tc>
      </w:tr>
      <w:tr w:rsidR="00DD1CB2" w:rsidRPr="00162100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Единый реестр видов контроля - ЕРВК</w:t>
            </w:r>
          </w:p>
        </w:tc>
      </w:tr>
      <w:tr w:rsidR="00DD1CB2" w:rsidRPr="00162100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Система электронного документооборота - СЭД</w:t>
            </w:r>
          </w:p>
        </w:tc>
      </w:tr>
      <w:tr w:rsidR="00DD1CB2" w:rsidRPr="00162100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какой срок необходимо перенаправить письменное обращение в случае, если вопросы, поставленные в нем, не входят в компетенцию </w:t>
            </w:r>
            <w:r w:rsidRPr="007D122C">
              <w:rPr>
                <w:rFonts w:ascii="Times New Roman" w:hAnsi="Times New Roman" w:cs="Times New Roman"/>
                <w:sz w:val="24"/>
                <w:szCs w:val="24"/>
              </w:rPr>
              <w:t xml:space="preserve">данных государственного органа, органа местного самоуправления или </w:t>
            </w:r>
            <w:r w:rsidRPr="007D1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DD1CB2" w:rsidRPr="00162100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DD1CB2" w:rsidRPr="007D122C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7 дней</w:t>
            </w:r>
          </w:p>
        </w:tc>
      </w:tr>
      <w:tr w:rsidR="00DD1CB2" w:rsidRPr="007D122C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нормативно-правовой акт, определяющий требования санитарного законодательства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«О санитарно-эпидемиологическом благополучии населения» от 30.03.1999г. № 52-ФЗ</w:t>
            </w:r>
          </w:p>
        </w:tc>
      </w:tr>
      <w:tr w:rsidR="00DD1CB2" w:rsidRPr="007D122C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государственном контроле (надзоре) и муниципальном контроле в Российской Федерации» от 31.07.2020г. № 248-ФЗ</w:t>
            </w:r>
          </w:p>
        </w:tc>
      </w:tr>
      <w:tr w:rsidR="00DD1CB2" w:rsidRPr="00162100" w:rsidTr="00DD1CB2">
        <w:trPr>
          <w:gridAfter w:val="1"/>
          <w:wAfter w:w="33" w:type="dxa"/>
          <w:trHeight w:val="527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Закон РФ от 07.02.1992г. № 2300-1 «О защите прав потребителей»</w:t>
            </w:r>
          </w:p>
        </w:tc>
      </w:tr>
      <w:tr w:rsidR="00DD1CB2" w:rsidRPr="00162100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 входит в предмет государственного санитарно-эпидемиологического контроля (надзора) по разделу «надзор за питанием населения»?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санитарного законодательства при оказании услуг общественного питания, торговли пищевой продукцией</w:t>
            </w:r>
          </w:p>
        </w:tc>
      </w:tr>
      <w:tr w:rsidR="00DD1CB2" w:rsidRPr="00162100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Соответствие пищевой продукции в обороте обязательным требованиям</w:t>
            </w:r>
          </w:p>
        </w:tc>
      </w:tr>
      <w:tr w:rsidR="00DD1CB2" w:rsidRPr="00B261E2" w:rsidTr="00DD1CB2">
        <w:trPr>
          <w:gridAfter w:val="1"/>
          <w:wAfter w:w="33" w:type="dxa"/>
          <w:trHeight w:val="610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строительных норм/правил при проектировании, строительстве, перепланировке и вводу в эксплуатацию предприятий общественного питания</w:t>
            </w:r>
          </w:p>
        </w:tc>
      </w:tr>
      <w:tr w:rsidR="00DD1CB2" w:rsidRPr="00B261E2" w:rsidTr="00DD1CB2">
        <w:trPr>
          <w:gridAfter w:val="1"/>
          <w:wAfter w:w="33" w:type="dxa"/>
          <w:trHeight w:val="889"/>
        </w:trPr>
        <w:tc>
          <w:tcPr>
            <w:tcW w:w="560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устанавливающий обязательные требования санитарного законодательства к хозяйствующим субъектам, оказывающим услуги общественного питания?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</w:t>
            </w:r>
          </w:p>
        </w:tc>
      </w:tr>
      <w:tr w:rsidR="00DD1CB2" w:rsidRPr="00162100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«ГОСТ 30389-2013. Межгосударственный стандарт. Услуги общественного питания. Предприятия общественного питания</w:t>
            </w:r>
            <w:proofErr w:type="gramStart"/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DD1CB2" w:rsidRPr="00162100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санитарные правила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</w:tc>
      </w:tr>
      <w:tr w:rsidR="00DD1CB2" w:rsidRPr="00162100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DD1CB2" w:rsidRPr="0066158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пищевой продукции обязательным требованиям проводится в форме: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декларирования соответствия</w:t>
            </w:r>
          </w:p>
        </w:tc>
      </w:tr>
      <w:tr w:rsidR="00DD1CB2" w:rsidRPr="00162100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регистрации </w:t>
            </w:r>
          </w:p>
        </w:tc>
      </w:tr>
      <w:tr w:rsidR="00DD1CB2" w:rsidRPr="00162100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государственного контроля (надзора)</w:t>
            </w:r>
          </w:p>
        </w:tc>
      </w:tr>
      <w:tr w:rsidR="00DD1CB2" w:rsidRPr="00B261E2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верно все перечисленное</w:t>
            </w:r>
          </w:p>
        </w:tc>
      </w:tr>
      <w:tr w:rsidR="00DD1CB2" w:rsidRPr="00162100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Pr="004F2C40" w:rsidRDefault="00DD1CB2" w:rsidP="00F0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акты, устанавливающие обязательные требования к пищевой продукции, находящейся в обороте на территории Российской Федерации?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правила и нормы</w:t>
            </w:r>
          </w:p>
        </w:tc>
      </w:tr>
      <w:tr w:rsidR="00DD1CB2" w:rsidRPr="00C259C0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регламенты Таможенного (Евразийского экономического) союза</w:t>
            </w:r>
          </w:p>
        </w:tc>
      </w:tr>
      <w:tr w:rsidR="00DD1CB2" w:rsidRPr="00162100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ГОСТы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Обязаны ли хозяйствующие субъекты уведомлять органы, осуществляющие государственный санитарно-эпидемиологический контроль (надзор) о начале предпринимательской деятельности?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 xml:space="preserve">Да, независимо от вида деятельности </w:t>
            </w:r>
          </w:p>
        </w:tc>
      </w:tr>
      <w:tr w:rsidR="00DD1CB2" w:rsidRPr="00C259C0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Да, в соответствии с видами деятельности, установленными перечнем ст. 8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Кратность проведения плановых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(надзорных) мероприятий в отношении хозяйствующих субъектов определяется: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Видом деятельности хозяйствующего субъекта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Количеством сотрудников хозяйствующего субъекта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Расположением хозяйствующего субъекта</w:t>
            </w:r>
          </w:p>
        </w:tc>
      </w:tr>
      <w:tr w:rsidR="00DD1CB2" w:rsidRPr="00C259C0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Категорией риска причинения вреда (ущерба) присвоенной хозяйствующему субъекту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оформляемый перед началом проведения контрольного (надзорного) мероприятия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Акт контрольного (надзорного) мероприятия</w:t>
            </w:r>
          </w:p>
        </w:tc>
      </w:tr>
      <w:tr w:rsidR="00DD1CB2" w:rsidRPr="00BF5DBA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о проведении контрольного (надзорного) мероприятия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Протокол об административном правонарушении</w:t>
            </w:r>
          </w:p>
        </w:tc>
      </w:tr>
      <w:tr w:rsidR="00DD1CB2" w:rsidRPr="0037336E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оформляемый по результатам контрольного (надзорного) мероприятия 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контрольного (надзорного) мероприятия</w:t>
            </w:r>
          </w:p>
        </w:tc>
      </w:tr>
      <w:tr w:rsidR="00DD1CB2" w:rsidRPr="0037336E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Акт контрольного (надзорного) мероприятия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Уведомление о проведении контрольного (надзорного) мероприятия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регистрации и отправки внутренней корреспонденции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</w:tr>
      <w:tr w:rsidR="00DD1CB2" w:rsidRPr="0037336E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электронного документооборота – СЭД </w:t>
            </w:r>
            <w:proofErr w:type="spellStart"/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Роспотребнадзора</w:t>
            </w:r>
            <w:proofErr w:type="spellEnd"/>
          </w:p>
        </w:tc>
      </w:tr>
      <w:tr w:rsidR="00DD1CB2" w:rsidRPr="0037336E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регистрации и обмена корреспонденции с органами государственной власти города Москвы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 xml:space="preserve">Система электронного документооборота – СЭД </w:t>
            </w:r>
            <w:proofErr w:type="spellStart"/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D1CB2" w:rsidRPr="0037336E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электронного документооборота – ЭДО Правительства Москвы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определяется срок проведения контрольного (надзорного) мероприятия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Видом контрольного (надзорного) мероприятия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Видом субъекта предпринимательства (малый, средний, крупный бизнес)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Временем необходимым для проведения испытаний, экспертизы</w:t>
            </w:r>
          </w:p>
        </w:tc>
      </w:tr>
      <w:tr w:rsidR="00DD1CB2" w:rsidRPr="0037336E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верно все перечисленное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структуру какого Национального проекта Российской Федерации входит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частности по направлению «надзор за питанием населения»?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</w:tr>
      <w:tr w:rsidR="00DD1CB2" w:rsidRPr="009C19B9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Демография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DD1CB2" w:rsidRPr="009C19B9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ответственность предусмотрена за совершение правонарушения, выразившегося в нарушении санитарных требований?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Административная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Уголовная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контрольных (надзорных) мероприятий без взаимодействия с контролируемым лицом:</w:t>
            </w: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проверка </w:t>
            </w:r>
          </w:p>
        </w:tc>
      </w:tr>
      <w:tr w:rsidR="00DD1CB2" w:rsidRPr="00257649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2708A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Мониторинговая закупка</w:t>
            </w:r>
          </w:p>
        </w:tc>
      </w:tr>
      <w:tr w:rsidR="00DD1CB2" w:rsidTr="00DD1CB2">
        <w:trPr>
          <w:gridAfter w:val="1"/>
          <w:wAfter w:w="33" w:type="dxa"/>
        </w:trPr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353" w:type="dxa"/>
            <w:gridSpan w:val="2"/>
          </w:tcPr>
          <w:p w:rsidR="00DD1CB2" w:rsidRPr="00D74467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67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964684" w:rsidRPr="00162100" w:rsidTr="00DD1CB2">
        <w:tc>
          <w:tcPr>
            <w:tcW w:w="10314" w:type="dxa"/>
            <w:gridSpan w:val="6"/>
          </w:tcPr>
          <w:p w:rsidR="00964684" w:rsidRPr="00162100" w:rsidRDefault="00964684" w:rsidP="000D1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должностей – категория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6210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4684" w:rsidRPr="00561FB8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может являться основанием для проведения внепланового контрольного (надзорного) мероприятия?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угрозе причинения вреда (ущерба) охраняемым законом ценностям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Начало предпринимательской деятельности хозяйствующего субъекта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Ежегодный план проведения контрольных (надзорных) мероприятий</w:t>
            </w:r>
          </w:p>
        </w:tc>
      </w:tr>
      <w:tr w:rsidR="00964684" w:rsidRPr="00162100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разработки изготовителем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(продавцом) программы мероприятий по </w:t>
            </w:r>
            <w:r w:rsidRPr="00561FB8">
              <w:rPr>
                <w:rFonts w:ascii="Times New Roman" w:hAnsi="Times New Roman" w:cs="Times New Roman"/>
                <w:sz w:val="24"/>
                <w:szCs w:val="24"/>
              </w:rPr>
              <w:t>предотвращению причинения вреда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Pr="00561FB8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1FB8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61FB8">
              <w:rPr>
                <w:rFonts w:ascii="Times New Roman" w:hAnsi="Times New Roman" w:cs="Times New Roman"/>
                <w:sz w:val="24"/>
                <w:szCs w:val="24"/>
              </w:rPr>
              <w:t xml:space="preserve"> от 27.12.2002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6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61FB8">
              <w:rPr>
                <w:rFonts w:ascii="Times New Roman" w:hAnsi="Times New Roman" w:cs="Times New Roman"/>
                <w:sz w:val="24"/>
                <w:szCs w:val="24"/>
              </w:rPr>
              <w:t xml:space="preserve"> 184-ФЗ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FB8">
              <w:rPr>
                <w:rFonts w:ascii="Times New Roman" w:hAnsi="Times New Roman" w:cs="Times New Roman"/>
                <w:sz w:val="24"/>
                <w:szCs w:val="24"/>
              </w:rPr>
              <w:t>О техническом регулировании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</w:tr>
      <w:tr w:rsidR="00964684" w:rsidRPr="00875DD3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10 дней</w:t>
            </w:r>
          </w:p>
        </w:tc>
      </w:tr>
      <w:tr w:rsidR="00964684" w:rsidRPr="00875DD3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сколько дней необходимо уведомить контролируемое лицо о проведении профилактического визита до его начала?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5 дней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964684" w:rsidRPr="00162100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какой вид пищевой продукции не предусмотрен отдельный Технический регламент Таможенного (Евразийского экономического) союза?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Молочная продукция</w:t>
            </w:r>
          </w:p>
        </w:tc>
      </w:tr>
      <w:tr w:rsidR="00964684" w:rsidRPr="00A5225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Безалкогольные тонизирующие напитки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Соковая продукция из фруктов и овощей</w:t>
            </w:r>
          </w:p>
        </w:tc>
      </w:tr>
      <w:tr w:rsidR="00964684" w:rsidRPr="006E1FA8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имеет право устанавливать срок годности пищевой продукции?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Изготовитель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государственный контроль (надзор)</w:t>
            </w:r>
          </w:p>
        </w:tc>
      </w:tr>
      <w:tr w:rsidR="00964684" w:rsidRPr="00162100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время взаимодействия с контролируемым лицом при проведении внеплановой выездной проверки в отношении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 xml:space="preserve">50 часов </w:t>
            </w:r>
          </w:p>
        </w:tc>
      </w:tr>
      <w:tr w:rsidR="00964684" w:rsidRPr="00BF7745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15 часов</w:t>
            </w:r>
          </w:p>
        </w:tc>
      </w:tr>
      <w:tr w:rsidR="00964684" w:rsidRPr="00162100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Основанием для проведения внепланового контрольного (надзорного) мероприятия, при котором согласование с органами Прокуратуры не требуется, является: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Сведения об угрозе причинения вреда (ущерба) охраняемым законом ценностям</w:t>
            </w:r>
          </w:p>
        </w:tc>
      </w:tr>
      <w:tr w:rsidR="00964684" w:rsidRPr="008A4A99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Требование прокурора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выявлении в обороте пищевой продукции несоответствующей обязательным требованиям </w:t>
            </w:r>
          </w:p>
        </w:tc>
      </w:tr>
      <w:tr w:rsidR="00964684" w:rsidRPr="00162100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контрольные (надзорные) действия могут осуществляться во время проведения выездной проверки?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</w:tr>
      <w:tr w:rsidR="00964684" w:rsidRPr="00221903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Верно все перечисленное</w:t>
            </w:r>
          </w:p>
        </w:tc>
      </w:tr>
      <w:tr w:rsidR="00964684" w:rsidRPr="00221903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 нормативно-правовым актом установлены требования к маркировке пищевой продукции? 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Технический регламент Таможенного союза </w:t>
            </w:r>
            <w:proofErr w:type="gramStart"/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ТР</w:t>
            </w:r>
            <w:proofErr w:type="gramEnd"/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ТС 022/2011 «Пищевая продукция в части ее маркировки»</w:t>
            </w:r>
          </w:p>
        </w:tc>
      </w:tr>
      <w:tr w:rsidR="00964684" w:rsidRPr="00221903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30.06.2021г. № 1100 «О федеральном государственном санитарно-эпидемиологическом контроле (надзоре)»</w:t>
            </w:r>
          </w:p>
        </w:tc>
      </w:tr>
      <w:tr w:rsidR="00964684" w:rsidRPr="00162100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Документом, подтверждающим качество и безопасность специализированной пищевой продукции, является: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соответствия </w:t>
            </w:r>
          </w:p>
        </w:tc>
      </w:tr>
      <w:tr w:rsidR="00964684" w:rsidRPr="00530253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 о государственной регистрации</w:t>
            </w:r>
          </w:p>
        </w:tc>
      </w:tr>
      <w:tr w:rsidR="00964684" w:rsidRPr="00162100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6" w:type="dxa"/>
            <w:vMerge w:val="restart"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помещений предприятия общественного питания в рамках выездной проверки проводится в присутствии: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Шеф-повара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 xml:space="preserve">Любого сотрудника </w:t>
            </w:r>
          </w:p>
        </w:tc>
      </w:tr>
      <w:tr w:rsidR="00964684" w:rsidRPr="00530253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Законного представителя контролируемого лица или представителя по доверенности 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Администратора</w:t>
            </w:r>
          </w:p>
        </w:tc>
      </w:tr>
      <w:tr w:rsidR="00964684" w:rsidRPr="00162100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  <w:vMerge w:val="restart"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из сотрудников предприятий, производящих пищевую продукцию обязаны проходить периодические медицинские осмотры и вакцинацию в соответствии с законодательством?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Все, без исключения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Только технологи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Только грузчики</w:t>
            </w:r>
          </w:p>
        </w:tc>
      </w:tr>
      <w:tr w:rsidR="00964684" w:rsidRPr="00E43E08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Все сотрудники, у которых возможен контакт с пищевой продукцией</w:t>
            </w:r>
          </w:p>
        </w:tc>
      </w:tr>
      <w:tr w:rsidR="00964684" w:rsidRPr="00162100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6" w:type="dxa"/>
            <w:vMerge w:val="restart"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Кратность плановых обследований на заселенность членистоногими в предприятиях, изготавливающих и/или реализующих пищевую продукцию, составляет: 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В зависимости от выявления членистоногих в предприятии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964684" w:rsidRPr="00E43E08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месяц</w:t>
            </w:r>
          </w:p>
        </w:tc>
      </w:tr>
      <w:tr w:rsidR="00964684" w:rsidRPr="00162100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</w:tr>
      <w:tr w:rsidR="00964684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6" w:type="dxa"/>
            <w:vMerge w:val="restart"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чего запрещается в производственных помещениях предприятий общественного питания?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Продовольственного сырья</w:t>
            </w:r>
          </w:p>
        </w:tc>
      </w:tr>
      <w:tr w:rsidR="00964684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Раковин для мытья рук</w:t>
            </w:r>
          </w:p>
        </w:tc>
      </w:tr>
      <w:tr w:rsidR="00964684" w:rsidRPr="00C03802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вещей сотрудников</w:t>
            </w:r>
          </w:p>
        </w:tc>
      </w:tr>
      <w:tr w:rsidR="00964684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Холодильного оборудования</w:t>
            </w:r>
          </w:p>
        </w:tc>
      </w:tr>
      <w:tr w:rsidR="00964684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группы бактерий, обнаруживаемые в пищевой продукции, относят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патогенным для человека?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БГКП</w:t>
            </w:r>
          </w:p>
        </w:tc>
      </w:tr>
      <w:tr w:rsidR="00964684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Колиформы</w:t>
            </w:r>
            <w:proofErr w:type="spellEnd"/>
          </w:p>
        </w:tc>
      </w:tr>
      <w:tr w:rsidR="00964684" w:rsidRPr="00C03802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Листерии </w:t>
            </w:r>
          </w:p>
        </w:tc>
      </w:tr>
      <w:tr w:rsidR="00964684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Документом, подтверждающим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фритюрных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жиров в предприятии, является: 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на используемую масложировую продукцию</w:t>
            </w:r>
          </w:p>
        </w:tc>
      </w:tr>
      <w:tr w:rsidR="00964684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ответственного сотрудника</w:t>
            </w:r>
          </w:p>
        </w:tc>
      </w:tr>
      <w:tr w:rsidR="00964684" w:rsidRPr="004D508B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Журнал замены </w:t>
            </w:r>
            <w:proofErr w:type="spellStart"/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фритюрных</w:t>
            </w:r>
            <w:proofErr w:type="spellEnd"/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жиров на бумажном или электронном носителе</w:t>
            </w:r>
          </w:p>
        </w:tc>
      </w:tr>
      <w:tr w:rsidR="00964684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vMerge w:val="restart"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документ оформляется при осуществлении такого контрольного (надзорного) действия, как истребование документов?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Протокол осмотра</w:t>
            </w:r>
          </w:p>
        </w:tc>
      </w:tr>
      <w:tr w:rsidR="00964684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Письменный запрос</w:t>
            </w:r>
          </w:p>
        </w:tc>
      </w:tr>
      <w:tr w:rsidR="00964684" w:rsidRPr="0000003A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Требование о предоставлении документов</w:t>
            </w:r>
          </w:p>
        </w:tc>
      </w:tr>
      <w:tr w:rsidR="00964684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  <w:vMerge w:val="restart"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вида контрольного (надзорного) мероприятия не требуется вносить в Единый реестр контрольных (надзорных) мероприятий - ЕРКНМ?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Мониторинговая закупка</w:t>
            </w:r>
          </w:p>
        </w:tc>
      </w:tr>
      <w:tr w:rsidR="00964684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Рейдовый осмотр</w:t>
            </w:r>
          </w:p>
        </w:tc>
      </w:tr>
      <w:tr w:rsidR="00964684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Документарная проверка</w:t>
            </w:r>
          </w:p>
        </w:tc>
      </w:tr>
      <w:tr w:rsidR="00964684" w:rsidRPr="0000003A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соблюдением обязательных требований</w:t>
            </w:r>
          </w:p>
        </w:tc>
      </w:tr>
      <w:tr w:rsidR="00964684" w:rsidTr="00DD1CB2">
        <w:trPr>
          <w:trHeight w:val="328"/>
        </w:trPr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</w:tr>
      <w:tr w:rsidR="00964684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6" w:type="dxa"/>
            <w:vMerge w:val="restart"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внесения результата проведения (Акт) профилактического визита в Единый реестр контрольных (надзорных) мероприятий - ЕРКНМ?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В течение 1 месяца</w:t>
            </w:r>
          </w:p>
        </w:tc>
      </w:tr>
      <w:tr w:rsidR="00964684" w:rsidRPr="0000003A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день проведения профилактического визита </w:t>
            </w:r>
          </w:p>
        </w:tc>
      </w:tr>
      <w:tr w:rsidR="00964684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В течение 3 дней</w:t>
            </w:r>
          </w:p>
        </w:tc>
      </w:tr>
      <w:tr w:rsidR="00964684" w:rsidRPr="003747B1" w:rsidTr="00DD1CB2">
        <w:tc>
          <w:tcPr>
            <w:tcW w:w="560" w:type="dxa"/>
            <w:vMerge w:val="restart"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vMerge w:val="restart"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внесения сведений о приостановлении срока проведения контрольного (надзорного) мероприятия в Единый реестр контрольных (надзорных) мероприятий - ЕРКНМ?</w:t>
            </w:r>
          </w:p>
        </w:tc>
        <w:tc>
          <w:tcPr>
            <w:tcW w:w="534" w:type="dxa"/>
            <w:gridSpan w:val="2"/>
          </w:tcPr>
          <w:p w:rsidR="00964684" w:rsidRPr="00964684" w:rsidRDefault="00964684" w:rsidP="00B44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суток с момента приостановления</w:t>
            </w:r>
          </w:p>
        </w:tc>
      </w:tr>
      <w:tr w:rsidR="00964684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В течение 3 дней с момента проведения</w:t>
            </w:r>
          </w:p>
        </w:tc>
      </w:tr>
      <w:tr w:rsidR="00964684" w:rsidTr="00DD1CB2">
        <w:tc>
          <w:tcPr>
            <w:tcW w:w="560" w:type="dxa"/>
            <w:vMerge/>
          </w:tcPr>
          <w:p w:rsid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964684" w:rsidRPr="004F2C40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964684" w:rsidRDefault="00964684" w:rsidP="00B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964684" w:rsidRPr="00964684" w:rsidRDefault="00964684" w:rsidP="000D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84">
              <w:rPr>
                <w:rFonts w:ascii="Times New Roman" w:hAnsi="Times New Roman" w:cs="Times New Roman"/>
                <w:sz w:val="24"/>
                <w:szCs w:val="24"/>
              </w:rPr>
              <w:t>В течение месяца с момента проведения</w:t>
            </w:r>
          </w:p>
        </w:tc>
      </w:tr>
      <w:tr w:rsidR="00DD1CB2" w:rsidRPr="00162100" w:rsidTr="00DD1CB2">
        <w:tc>
          <w:tcPr>
            <w:tcW w:w="10314" w:type="dxa"/>
            <w:gridSpan w:val="6"/>
          </w:tcPr>
          <w:p w:rsidR="00DD1CB2" w:rsidRPr="00162100" w:rsidRDefault="00DD1CB2" w:rsidP="00F0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Ведущая группа должностей – категория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6210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D1CB2" w:rsidRPr="00162100" w:rsidTr="00DD1CB2">
        <w:tc>
          <w:tcPr>
            <w:tcW w:w="560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Кратность проведения плановых инспекционных визитов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хозяйствующих субъектов, отнесенных к категории умеренного риска причинения вреда (ущерба), составляет: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Pr="004F2C40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1 раз в 4 года</w:t>
            </w:r>
          </w:p>
        </w:tc>
      </w:tr>
      <w:tr w:rsidR="00DD1CB2" w:rsidRPr="006734F3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1 раз в 6 лет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6734F3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для категории умеренного риска - плановые проверки не проводятся</w:t>
            </w:r>
          </w:p>
        </w:tc>
      </w:tr>
      <w:tr w:rsidR="00DD1CB2" w:rsidRPr="00162100" w:rsidTr="00DD1CB2"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Итоговым документом такого профилактического мероприятия, как обобщение правоприменительной практики является: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D1CB2" w:rsidRPr="00CD37F8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Доклад</w:t>
            </w:r>
          </w:p>
        </w:tc>
      </w:tr>
      <w:tr w:rsidR="00DD1CB2" w:rsidRPr="00162100" w:rsidTr="00DD1CB2"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документом утверждаются формы и содержание проверочных листов?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Закон Субъекта Российской Федерации</w:t>
            </w:r>
          </w:p>
        </w:tc>
      </w:tr>
      <w:tr w:rsidR="00DD1CB2" w:rsidRPr="00CD37F8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Федеральной службы по надзору в сфере защиты прав потребителей и благополучия человека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6734F3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Приказ Управления Федеральной службы по надзору в сфере защиты прав потребителей и благополучия человека по субъекту Российской Федерации</w:t>
            </w:r>
          </w:p>
        </w:tc>
      </w:tr>
      <w:tr w:rsidR="00DD1CB2" w:rsidRPr="00162100" w:rsidTr="00DD1CB2"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схемы декларирования соответствия предусмотрены Техническим регламентом Таможенного 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021/2011 «О безопасности пищевой продукции»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1д, 2д, 3д, 4д, 5д, 6д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1д, 3д, 4д, 6д</w:t>
            </w:r>
          </w:p>
        </w:tc>
      </w:tr>
      <w:tr w:rsidR="00DD1CB2" w:rsidRPr="00FC2DE1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1д, 2д, 3д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3д, 4д, 5д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6734F3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1д, 3д</w:t>
            </w:r>
          </w:p>
        </w:tc>
      </w:tr>
      <w:tr w:rsidR="00DD1CB2" w:rsidRPr="00162100" w:rsidTr="00DD1CB2"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декларировании пищевой продукции по схеме 3д лабораторные испытания проводятся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Испытательной лаборатории</w:t>
            </w:r>
          </w:p>
        </w:tc>
      </w:tr>
      <w:tr w:rsidR="00DD1CB2" w:rsidRPr="00FC2DE1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Аккредитованной испытательной лаборатории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Верны оба варианта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могут не проводиться </w:t>
            </w:r>
          </w:p>
        </w:tc>
      </w:tr>
      <w:tr w:rsidR="00DD1CB2" w:rsidRPr="00162100" w:rsidTr="00DD1CB2"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каком этапе проводится государственная регистрация специализированной пищевой продукции? 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 ее реализации </w:t>
            </w:r>
          </w:p>
        </w:tc>
      </w:tr>
      <w:tr w:rsidR="00DD1CB2" w:rsidRPr="00FC2DE1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Перед постановкой на производство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После реализации первой партии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После получения первых неудовлетворительных результатов лабораторных исследований</w:t>
            </w:r>
          </w:p>
        </w:tc>
      </w:tr>
      <w:tr w:rsidR="00DD1CB2" w:rsidRPr="00162100" w:rsidTr="00DD1CB2"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контрольного (надзорного) действия не предусмотрено в рамках мониторинговой закупки?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D1CB2" w:rsidRPr="00FC2DE1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Получение письменных объяснений 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6734F3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</w:tr>
      <w:tr w:rsidR="00DD1CB2" w:rsidRPr="00162100" w:rsidTr="00DD1CB2"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ED">
              <w:rPr>
                <w:rFonts w:ascii="Times New Roman" w:hAnsi="Times New Roman" w:cs="Times New Roman"/>
                <w:sz w:val="24"/>
                <w:szCs w:val="24"/>
              </w:rPr>
              <w:t>Ключевыми показателями государственного контроля (надзора), отражающими уровень минимизации вреда, причиненного жизни и здоровью граждан, и (или) уровень устранения риска его причинения, являются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людей, заболевших </w:t>
            </w:r>
            <w:proofErr w:type="gramStart"/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сердечно-сосудистыми</w:t>
            </w:r>
            <w:proofErr w:type="gramEnd"/>
            <w:r w:rsidRPr="003A27BA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заболеваниями, на 100 тыс. населения</w:t>
            </w:r>
          </w:p>
        </w:tc>
      </w:tr>
      <w:tr w:rsidR="00DD1CB2" w:rsidRPr="002165ED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людей, пострадавших при пищевых отравлениях, за исключением бытовых пищевых отравлений, на 100 тыс. населения 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людей, приобретавших пищевую продукцию с истекшими сроками годности, на 100 тыс. населения  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Верно все перечисленное</w:t>
            </w:r>
          </w:p>
        </w:tc>
      </w:tr>
      <w:tr w:rsidR="00DD1CB2" w:rsidRPr="00162100" w:rsidTr="00DD1CB2"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из перечисленного не допускается к реализации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предприятиях торговли, реализующих пищевую продукцию?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Молочная продукция в развес</w:t>
            </w:r>
          </w:p>
        </w:tc>
      </w:tr>
      <w:tr w:rsidR="00DD1CB2" w:rsidRPr="002165ED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Позеленевшие клубни картофеля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Бытовая химия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Пищевая продукция, упакованная под вакуумом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6734F3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Страусиные</w:t>
            </w:r>
            <w:proofErr w:type="spellEnd"/>
            <w:r w:rsidRPr="003A27BA">
              <w:rPr>
                <w:rFonts w:ascii="Times New Roman" w:hAnsi="Times New Roman" w:cs="Times New Roman"/>
                <w:sz w:val="24"/>
                <w:szCs w:val="24"/>
              </w:rPr>
              <w:t xml:space="preserve"> яйца</w:t>
            </w:r>
          </w:p>
        </w:tc>
      </w:tr>
      <w:tr w:rsidR="00DD1CB2" w:rsidRPr="00162100" w:rsidTr="00DD1CB2"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Кратность зачистки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колоды для разруба мяса составляет? 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</w:tr>
      <w:tr w:rsidR="00DD1CB2" w:rsidRPr="00F26046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день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DD1CB2" w:rsidRPr="00162100" w:rsidTr="00DD1CB2"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каком сроке годности обязательно указывать часы в дате изготовления на маркировке пищевой продукции?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До 24 часов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До 48 часов</w:t>
            </w:r>
          </w:p>
        </w:tc>
      </w:tr>
      <w:tr w:rsidR="00DD1CB2" w:rsidRPr="00F26046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До 72 часов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До 96 часов</w:t>
            </w:r>
          </w:p>
        </w:tc>
      </w:tr>
      <w:tr w:rsidR="00DD1CB2" w:rsidRPr="00162100" w:rsidTr="00DD1CB2"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метод обработки воды не допускается при производстве упакованной природной питьевой воды?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Озонирование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Насыщение диоксидом углерода</w:t>
            </w:r>
          </w:p>
        </w:tc>
      </w:tr>
      <w:tr w:rsidR="00DD1CB2" w:rsidRPr="00D359AF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Хлорирование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Обработка сернокислым серебром</w:t>
            </w:r>
          </w:p>
        </w:tc>
      </w:tr>
      <w:tr w:rsidR="00DD1CB2" w:rsidRPr="00D359AF" w:rsidTr="00DD1CB2">
        <w:trPr>
          <w:trHeight w:val="333"/>
        </w:trPr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оплачиваются р</w:t>
            </w:r>
            <w:r w:rsidRPr="00D359AF">
              <w:rPr>
                <w:rFonts w:ascii="Times New Roman" w:hAnsi="Times New Roman" w:cs="Times New Roman"/>
                <w:sz w:val="24"/>
                <w:szCs w:val="24"/>
              </w:rPr>
              <w:t>асходы на экспертизу, хранение, перевозки, утилизацию или уничтожение некачественных и (или) опасных пищевых продуктов, материалов и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Владельцем такой продукции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Органом государственного контроля (надзора)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Экспертной организацией, проводившей экспертизу</w:t>
            </w:r>
          </w:p>
        </w:tc>
      </w:tr>
      <w:tr w:rsidR="00DD1CB2" w:rsidRPr="00C66984" w:rsidTr="00DD1CB2"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какие виды шума не распространяется действие </w:t>
            </w:r>
            <w:r w:rsidRPr="00D359AF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359AF">
              <w:rPr>
                <w:rFonts w:ascii="Times New Roman" w:hAnsi="Times New Roman" w:cs="Times New Roman"/>
                <w:sz w:val="24"/>
                <w:szCs w:val="24"/>
              </w:rPr>
              <w:t xml:space="preserve"> указани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359AF">
              <w:rPr>
                <w:rFonts w:ascii="Times New Roman" w:hAnsi="Times New Roman" w:cs="Times New Roman"/>
                <w:sz w:val="24"/>
                <w:szCs w:val="24"/>
              </w:rPr>
              <w:t xml:space="preserve"> МУК 4.3.3722-21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59AF">
              <w:rPr>
                <w:rFonts w:ascii="Times New Roman" w:hAnsi="Times New Roman" w:cs="Times New Roman"/>
                <w:sz w:val="24"/>
                <w:szCs w:val="24"/>
              </w:rPr>
              <w:t>Контроль уровня шума на территории жилой застройки, в жилых и общественных зданиях и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Шум от поведения граждан, нарушением ими тишины и общественного спокойствия в жилых зданиях и на прилегающей территории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 xml:space="preserve">Шум от работы холодильного оборудования предприятий торговли 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Шум от работы вентиляционного оборудования предприятий общественного питания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Шум от работы звуковоспроизводящей аппаратуры в предприятиях общественного питания</w:t>
            </w:r>
          </w:p>
        </w:tc>
      </w:tr>
      <w:tr w:rsidR="00DD1CB2" w:rsidRPr="00162100" w:rsidTr="00DD1CB2"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не относится к процедурам, основанным на принципах ХАССП в соответствии с перечнем в Техническом регламенте Таможенного 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021/2011 «О безопасности пищевой продукции»?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Выбор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Обеспечение документирования информации о контролируемых этапах технологических операций и результатов контроля пищевой продукции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Прослеживаемость</w:t>
            </w:r>
            <w:proofErr w:type="spellEnd"/>
            <w:r w:rsidRPr="003A27BA">
              <w:rPr>
                <w:rFonts w:ascii="Times New Roman" w:hAnsi="Times New Roman" w:cs="Times New Roman"/>
                <w:sz w:val="24"/>
                <w:szCs w:val="24"/>
              </w:rPr>
              <w:t xml:space="preserve"> пищевой продукции</w:t>
            </w:r>
          </w:p>
        </w:tc>
      </w:tr>
      <w:tr w:rsidR="00DD1CB2" w:rsidRPr="00C66984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ответственных лиц и организаций для заключения договоров на утилизацию отходов производства</w:t>
            </w:r>
          </w:p>
        </w:tc>
      </w:tr>
      <w:tr w:rsidR="00DD1CB2" w:rsidRPr="00B86E92" w:rsidTr="00DD1CB2"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составления протокола об административном правонарушении, если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  <w:r w:rsidRPr="00B86E92">
              <w:rPr>
                <w:rFonts w:ascii="Times New Roman" w:hAnsi="Times New Roman" w:cs="Times New Roman"/>
                <w:sz w:val="24"/>
                <w:szCs w:val="24"/>
              </w:rPr>
              <w:t>дополнительное выяснение обстоятельств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Составляется немедленно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В течение суток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В течение 2 суток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DD1CB2" w:rsidRPr="00162100" w:rsidTr="00DD1CB2"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относится к мерам обеспечения производства по делу об административном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правонарушении?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 обязательных требований</w:t>
            </w:r>
          </w:p>
        </w:tc>
      </w:tr>
      <w:tr w:rsidR="00DD1CB2" w:rsidRPr="00B86E92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Арест товаров, транспортных средств и иных </w:t>
            </w: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вещей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Принудительный отзыв продукции</w:t>
            </w:r>
          </w:p>
        </w:tc>
      </w:tr>
      <w:tr w:rsidR="00DD1CB2" w:rsidRPr="00162100" w:rsidTr="00DD1CB2"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обстоятельствам, смягчающим административную ответственность, относятся: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Добровольное прекращение противоправного поведения лицом, совершившим административное правонарушение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Предотвращение лицом, совершившим административное правонарушение, вредных последствий административного правонарушения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Добровольное исполнение до вынесения постановления по делу об административном правонарушении лицом, совершившим административное правонарушение, предписания об устранении допущенного нарушения, выданного ему органом, осуществляющим государственный контроль (надзор) и муниципальный контроль</w:t>
            </w:r>
          </w:p>
        </w:tc>
      </w:tr>
      <w:tr w:rsidR="00DD1CB2" w:rsidRPr="00B86E92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Верно все перечисленное</w:t>
            </w:r>
          </w:p>
        </w:tc>
      </w:tr>
      <w:tr w:rsidR="00DD1CB2" w:rsidTr="00DD1CB2"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какой срок рассматривается дело об административном правонарушении со дня </w:t>
            </w:r>
            <w:r w:rsidRPr="000C587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органом, должностным лицом, </w:t>
            </w:r>
            <w:proofErr w:type="gramStart"/>
            <w:r w:rsidRPr="000C5878">
              <w:rPr>
                <w:rFonts w:ascii="Times New Roman" w:hAnsi="Times New Roman" w:cs="Times New Roman"/>
                <w:sz w:val="24"/>
                <w:szCs w:val="24"/>
              </w:rPr>
              <w:t>правомочными</w:t>
            </w:r>
            <w:proofErr w:type="gramEnd"/>
            <w:r w:rsidRPr="000C5878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дело, протокола об административном правонарушении и других материалов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</w:tr>
      <w:tr w:rsidR="00DD1CB2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DD1CB2" w:rsidRPr="000C5878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15 дней</w:t>
            </w:r>
          </w:p>
        </w:tc>
      </w:tr>
      <w:tr w:rsidR="00DD1CB2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DD1CB2" w:rsidTr="00DD1CB2">
        <w:tc>
          <w:tcPr>
            <w:tcW w:w="560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vMerge w:val="restart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судьями рассматриваются дела об административных правонарушениях, предусмотренных ч. 3 ст. 14.43 КоАП РФ?</w:t>
            </w: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Районных судов</w:t>
            </w:r>
          </w:p>
        </w:tc>
      </w:tr>
      <w:tr w:rsidR="00DD1CB2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Мировыми</w:t>
            </w:r>
          </w:p>
        </w:tc>
      </w:tr>
      <w:tr w:rsidR="00DD1CB2" w:rsidRPr="000C5878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Арбитражных судов</w:t>
            </w:r>
          </w:p>
        </w:tc>
      </w:tr>
      <w:tr w:rsidR="00DD1CB2" w:rsidRPr="00162100" w:rsidTr="00DD1CB2">
        <w:tc>
          <w:tcPr>
            <w:tcW w:w="560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D1CB2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</w:tcPr>
          <w:p w:rsidR="00DD1CB2" w:rsidRPr="003A27BA" w:rsidRDefault="00DD1CB2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BA">
              <w:rPr>
                <w:rFonts w:ascii="Times New Roman" w:hAnsi="Times New Roman" w:cs="Times New Roman"/>
                <w:sz w:val="24"/>
                <w:szCs w:val="24"/>
              </w:rPr>
              <w:t>Верховного суда Российской Федерации</w:t>
            </w:r>
          </w:p>
        </w:tc>
      </w:tr>
    </w:tbl>
    <w:p w:rsidR="00CF287F" w:rsidRPr="00320ED7" w:rsidRDefault="0099441F" w:rsidP="00266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87F" w:rsidRPr="00CF287F" w:rsidRDefault="00CF287F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F4E" w:rsidRDefault="00422F4E"/>
    <w:p w:rsidR="00320ED7" w:rsidRPr="00320ED7" w:rsidRDefault="00320ED7" w:rsidP="00320ED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320ED7" w:rsidRPr="00320ED7" w:rsidSect="00584FD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6"/>
    <w:rsid w:val="000059BA"/>
    <w:rsid w:val="00024ACA"/>
    <w:rsid w:val="000447B3"/>
    <w:rsid w:val="000930EF"/>
    <w:rsid w:val="0009502E"/>
    <w:rsid w:val="000A7E37"/>
    <w:rsid w:val="000C15BE"/>
    <w:rsid w:val="000D1F97"/>
    <w:rsid w:val="000D49D2"/>
    <w:rsid w:val="000D5671"/>
    <w:rsid w:val="000E0E55"/>
    <w:rsid w:val="000E2973"/>
    <w:rsid w:val="000E6C6C"/>
    <w:rsid w:val="000F058F"/>
    <w:rsid w:val="000F2A01"/>
    <w:rsid w:val="001125E2"/>
    <w:rsid w:val="001130D1"/>
    <w:rsid w:val="001136BB"/>
    <w:rsid w:val="00123AF1"/>
    <w:rsid w:val="00131C4A"/>
    <w:rsid w:val="001342D6"/>
    <w:rsid w:val="00135852"/>
    <w:rsid w:val="00140A4D"/>
    <w:rsid w:val="00140C32"/>
    <w:rsid w:val="001419C9"/>
    <w:rsid w:val="001437B6"/>
    <w:rsid w:val="001520F0"/>
    <w:rsid w:val="00160282"/>
    <w:rsid w:val="00162100"/>
    <w:rsid w:val="00184CC8"/>
    <w:rsid w:val="001C468C"/>
    <w:rsid w:val="001E105F"/>
    <w:rsid w:val="001E5345"/>
    <w:rsid w:val="00207023"/>
    <w:rsid w:val="00215538"/>
    <w:rsid w:val="0026617A"/>
    <w:rsid w:val="002A482C"/>
    <w:rsid w:val="002A7702"/>
    <w:rsid w:val="002A7D46"/>
    <w:rsid w:val="002B32BE"/>
    <w:rsid w:val="002B59FA"/>
    <w:rsid w:val="002C3E71"/>
    <w:rsid w:val="002C7B64"/>
    <w:rsid w:val="002D1831"/>
    <w:rsid w:val="002E3B46"/>
    <w:rsid w:val="002E3F08"/>
    <w:rsid w:val="00301497"/>
    <w:rsid w:val="003065DC"/>
    <w:rsid w:val="003205F0"/>
    <w:rsid w:val="00320D76"/>
    <w:rsid w:val="00320ED7"/>
    <w:rsid w:val="00322205"/>
    <w:rsid w:val="003424EB"/>
    <w:rsid w:val="0035391A"/>
    <w:rsid w:val="00355F01"/>
    <w:rsid w:val="00361621"/>
    <w:rsid w:val="003828D6"/>
    <w:rsid w:val="003862DD"/>
    <w:rsid w:val="003938FD"/>
    <w:rsid w:val="003B4771"/>
    <w:rsid w:val="003C0A1E"/>
    <w:rsid w:val="003C1368"/>
    <w:rsid w:val="003C7786"/>
    <w:rsid w:val="003D2870"/>
    <w:rsid w:val="003E1A30"/>
    <w:rsid w:val="003E4904"/>
    <w:rsid w:val="003F462D"/>
    <w:rsid w:val="004007C7"/>
    <w:rsid w:val="004178BE"/>
    <w:rsid w:val="00420C73"/>
    <w:rsid w:val="00422F4E"/>
    <w:rsid w:val="00430DCA"/>
    <w:rsid w:val="00437758"/>
    <w:rsid w:val="00447451"/>
    <w:rsid w:val="0046544D"/>
    <w:rsid w:val="004848D6"/>
    <w:rsid w:val="004A3EB0"/>
    <w:rsid w:val="004B524D"/>
    <w:rsid w:val="004B664F"/>
    <w:rsid w:val="004C4394"/>
    <w:rsid w:val="004E5839"/>
    <w:rsid w:val="004F2C40"/>
    <w:rsid w:val="005078AF"/>
    <w:rsid w:val="00514696"/>
    <w:rsid w:val="00536936"/>
    <w:rsid w:val="00541FFB"/>
    <w:rsid w:val="00544B64"/>
    <w:rsid w:val="00567457"/>
    <w:rsid w:val="0058032B"/>
    <w:rsid w:val="00584628"/>
    <w:rsid w:val="00584FD7"/>
    <w:rsid w:val="005960CA"/>
    <w:rsid w:val="005B651E"/>
    <w:rsid w:val="005C4C63"/>
    <w:rsid w:val="005D603C"/>
    <w:rsid w:val="005F4917"/>
    <w:rsid w:val="00600E98"/>
    <w:rsid w:val="00603E3A"/>
    <w:rsid w:val="00610054"/>
    <w:rsid w:val="006142BB"/>
    <w:rsid w:val="00616A20"/>
    <w:rsid w:val="006246CE"/>
    <w:rsid w:val="006360CF"/>
    <w:rsid w:val="00636BF5"/>
    <w:rsid w:val="006577E4"/>
    <w:rsid w:val="00661587"/>
    <w:rsid w:val="006722D1"/>
    <w:rsid w:val="00672C59"/>
    <w:rsid w:val="00681EFF"/>
    <w:rsid w:val="00686578"/>
    <w:rsid w:val="00695825"/>
    <w:rsid w:val="006A2F70"/>
    <w:rsid w:val="006B491D"/>
    <w:rsid w:val="006D3E06"/>
    <w:rsid w:val="006E600C"/>
    <w:rsid w:val="006E794A"/>
    <w:rsid w:val="00724241"/>
    <w:rsid w:val="00745068"/>
    <w:rsid w:val="007756DA"/>
    <w:rsid w:val="00786DD5"/>
    <w:rsid w:val="00790883"/>
    <w:rsid w:val="0079493B"/>
    <w:rsid w:val="007A23EE"/>
    <w:rsid w:val="007F268F"/>
    <w:rsid w:val="008164A9"/>
    <w:rsid w:val="00870D6D"/>
    <w:rsid w:val="00874690"/>
    <w:rsid w:val="00874C12"/>
    <w:rsid w:val="0089616F"/>
    <w:rsid w:val="008A1118"/>
    <w:rsid w:val="008A2733"/>
    <w:rsid w:val="008A5A08"/>
    <w:rsid w:val="008A692A"/>
    <w:rsid w:val="008B2A78"/>
    <w:rsid w:val="008B433D"/>
    <w:rsid w:val="008D5F0A"/>
    <w:rsid w:val="008D61A9"/>
    <w:rsid w:val="008F6FB1"/>
    <w:rsid w:val="00913A08"/>
    <w:rsid w:val="00923634"/>
    <w:rsid w:val="00932A45"/>
    <w:rsid w:val="0093719D"/>
    <w:rsid w:val="00944A37"/>
    <w:rsid w:val="00960DEF"/>
    <w:rsid w:val="00964684"/>
    <w:rsid w:val="009647C9"/>
    <w:rsid w:val="0097055F"/>
    <w:rsid w:val="00976C58"/>
    <w:rsid w:val="00990282"/>
    <w:rsid w:val="0099441F"/>
    <w:rsid w:val="009A39A8"/>
    <w:rsid w:val="009B24CD"/>
    <w:rsid w:val="009C4399"/>
    <w:rsid w:val="009D08E0"/>
    <w:rsid w:val="009F1FE0"/>
    <w:rsid w:val="009F6852"/>
    <w:rsid w:val="00A21C69"/>
    <w:rsid w:val="00A242D8"/>
    <w:rsid w:val="00A27699"/>
    <w:rsid w:val="00A31DD3"/>
    <w:rsid w:val="00A46071"/>
    <w:rsid w:val="00A53251"/>
    <w:rsid w:val="00A95E9A"/>
    <w:rsid w:val="00AB158A"/>
    <w:rsid w:val="00AF1F24"/>
    <w:rsid w:val="00AF3D87"/>
    <w:rsid w:val="00AF4FF9"/>
    <w:rsid w:val="00B16603"/>
    <w:rsid w:val="00B220C3"/>
    <w:rsid w:val="00B2713C"/>
    <w:rsid w:val="00B2782D"/>
    <w:rsid w:val="00B33CF5"/>
    <w:rsid w:val="00B66C8A"/>
    <w:rsid w:val="00B711B5"/>
    <w:rsid w:val="00B76D21"/>
    <w:rsid w:val="00B87908"/>
    <w:rsid w:val="00BB2387"/>
    <w:rsid w:val="00BB6379"/>
    <w:rsid w:val="00BC0898"/>
    <w:rsid w:val="00BC5781"/>
    <w:rsid w:val="00BD47CD"/>
    <w:rsid w:val="00BE446C"/>
    <w:rsid w:val="00C21436"/>
    <w:rsid w:val="00C34DA9"/>
    <w:rsid w:val="00C54325"/>
    <w:rsid w:val="00C67281"/>
    <w:rsid w:val="00C70B87"/>
    <w:rsid w:val="00C82CA4"/>
    <w:rsid w:val="00C86168"/>
    <w:rsid w:val="00C92700"/>
    <w:rsid w:val="00CD449B"/>
    <w:rsid w:val="00CF17D9"/>
    <w:rsid w:val="00CF287F"/>
    <w:rsid w:val="00CF601E"/>
    <w:rsid w:val="00D02D06"/>
    <w:rsid w:val="00D04316"/>
    <w:rsid w:val="00D1264F"/>
    <w:rsid w:val="00D40945"/>
    <w:rsid w:val="00D40BCC"/>
    <w:rsid w:val="00D5065A"/>
    <w:rsid w:val="00D56290"/>
    <w:rsid w:val="00D76824"/>
    <w:rsid w:val="00D942EB"/>
    <w:rsid w:val="00DA1E23"/>
    <w:rsid w:val="00DA7AB5"/>
    <w:rsid w:val="00DB1B71"/>
    <w:rsid w:val="00DC5FAD"/>
    <w:rsid w:val="00DD1CB2"/>
    <w:rsid w:val="00DD3C81"/>
    <w:rsid w:val="00E10237"/>
    <w:rsid w:val="00E25F3E"/>
    <w:rsid w:val="00E342B3"/>
    <w:rsid w:val="00E555D3"/>
    <w:rsid w:val="00E6345C"/>
    <w:rsid w:val="00E65FDA"/>
    <w:rsid w:val="00E7292D"/>
    <w:rsid w:val="00EA191E"/>
    <w:rsid w:val="00EA315D"/>
    <w:rsid w:val="00EB3BE8"/>
    <w:rsid w:val="00EE5E64"/>
    <w:rsid w:val="00EE695D"/>
    <w:rsid w:val="00F043A7"/>
    <w:rsid w:val="00F23CB1"/>
    <w:rsid w:val="00F37CC3"/>
    <w:rsid w:val="00F40244"/>
    <w:rsid w:val="00F54FCB"/>
    <w:rsid w:val="00F73BBB"/>
    <w:rsid w:val="00FA2BFD"/>
    <w:rsid w:val="00FB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C777-ECFD-4B71-A9A5-FFE7A0C5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К.Г.</dc:creator>
  <cp:lastModifiedBy>Маркова Анастасия</cp:lastModifiedBy>
  <cp:revision>3</cp:revision>
  <cp:lastPrinted>2018-09-17T07:50:00Z</cp:lastPrinted>
  <dcterms:created xsi:type="dcterms:W3CDTF">2023-03-06T13:02:00Z</dcterms:created>
  <dcterms:modified xsi:type="dcterms:W3CDTF">2024-03-13T08:42:00Z</dcterms:modified>
</cp:coreProperties>
</file>