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B15" w:rsidRPr="00804B15" w:rsidRDefault="00804B15">
      <w:pPr>
        <w:pStyle w:val="ConsPlusTitlePage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br/>
      </w:r>
    </w:p>
    <w:p w:rsidR="00804B15" w:rsidRPr="00804B15" w:rsidRDefault="00804B1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ПРАВИТЕЛЬСТВО РОССИЙСКОЙ ФЕДЕРАЦИИ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ПОСТАНОВЛЕНИЕ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от 25 января 2022 г. N 46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О ЛИЦЕНЗИРОВАНИИ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ДЕЯТЕЛЬНОСТИ В ОБЛАСТИ ИСПОЛЬЗОВАНИЯ ВОЗБУДИТЕЛЕЙ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ИНФЕКЦИОННЫХ ЗАБОЛЕВАНИЙ ЧЕЛОВЕКА И ЖИВОТНЫХ (ЗА ИСКЛЮЧЕНИЕМ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СЛУЧАЯ, ЕСЛИ УКАЗАННАЯ ДЕЯТЕЛЬНОСТЬ ОСУЩЕСТВЛЯЕТСЯ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В МЕДИЦИНСКИХ ЦЕЛЯХ) И ГЕННО-ИНЖЕНЕРНО-МОДИФИЦИРОВАННЫХ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proofErr w:type="gramStart"/>
      <w:r w:rsidRPr="00804B15">
        <w:rPr>
          <w:rFonts w:ascii="Times New Roman" w:hAnsi="Times New Roman" w:cs="Times New Roman"/>
        </w:rPr>
        <w:t xml:space="preserve"> И</w:t>
      </w:r>
      <w:proofErr w:type="gramEnd"/>
      <w:r w:rsidRPr="00804B15">
        <w:rPr>
          <w:rFonts w:ascii="Times New Roman" w:hAnsi="Times New Roman" w:cs="Times New Roman"/>
        </w:rPr>
        <w:t xml:space="preserve">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ОСУЩЕСТВЛЯЕМОЙ</w:t>
      </w:r>
      <w:proofErr w:type="gramEnd"/>
      <w:r w:rsidRPr="00804B15">
        <w:rPr>
          <w:rFonts w:ascii="Times New Roman" w:hAnsi="Times New Roman" w:cs="Times New Roman"/>
        </w:rPr>
        <w:t xml:space="preserve"> В ЗАМКНУТЫХ СИСТЕМАХ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1. Утвердить прилагаемое </w:t>
      </w:r>
      <w:hyperlink w:anchor="P34">
        <w:r w:rsidRPr="00804B15">
          <w:rPr>
            <w:rFonts w:ascii="Times New Roman" w:hAnsi="Times New Roman" w:cs="Times New Roman"/>
            <w:color w:val="0000FF"/>
          </w:rPr>
          <w:t>Положение</w:t>
        </w:r>
      </w:hyperlink>
      <w:r w:rsidRPr="00804B15">
        <w:rPr>
          <w:rFonts w:ascii="Times New Roman" w:hAnsi="Times New Roman" w:cs="Times New Roman"/>
        </w:rPr>
        <w:t xml:space="preserve"> 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и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 осуществляемой в замкнутых системах.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2. Признать утратившими силу: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5">
        <w:proofErr w:type="gramStart"/>
        <w:r w:rsidRPr="00804B15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04B15">
        <w:rPr>
          <w:rFonts w:ascii="Times New Roman" w:hAnsi="Times New Roman" w:cs="Times New Roman"/>
        </w:rPr>
        <w:t xml:space="preserve"> Правительства Российской Федерации от 16 апреля 2012 г. N 317 "О лицензировании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и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 осуществляемой в замкнутых системах" (Собрание законодательства Российской Федерации, 2012, N 17, ст. 1991);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hyperlink r:id="rId6">
        <w:r w:rsidRPr="00804B15">
          <w:rPr>
            <w:rFonts w:ascii="Times New Roman" w:hAnsi="Times New Roman" w:cs="Times New Roman"/>
            <w:color w:val="0000FF"/>
          </w:rPr>
          <w:t>пункт 24</w:t>
        </w:r>
      </w:hyperlink>
      <w:r w:rsidRPr="00804B15">
        <w:rPr>
          <w:rFonts w:ascii="Times New Roman" w:hAnsi="Times New Roman" w:cs="Times New Roman"/>
        </w:rPr>
        <w:t xml:space="preserve"> постановления Правительства Российской Федерации от 6 марта 2015 г. N 201 "О внесении изменений в некоторые акты Правительства Российской Федерации" (Собрание законодательства Российской Федерации, 2015, N 11, ст. 1607).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3. Настоящее постановление вступает в силу с 1 сентября 2022 г. и действует до 1 сентября 2028 г.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Председатель Правительства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Российской Федерации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proofErr w:type="spellStart"/>
      <w:r w:rsidRPr="00804B15">
        <w:rPr>
          <w:rFonts w:ascii="Times New Roman" w:hAnsi="Times New Roman" w:cs="Times New Roman"/>
        </w:rPr>
        <w:t>М.МИШУСТИН</w:t>
      </w:r>
      <w:proofErr w:type="spellEnd"/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Утверждено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постановлением Правительства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Российской Федерации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от 25 января 2022 г. N 46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bookmarkStart w:id="0" w:name="P34"/>
      <w:bookmarkEnd w:id="0"/>
      <w:r w:rsidRPr="00804B15">
        <w:rPr>
          <w:rFonts w:ascii="Times New Roman" w:hAnsi="Times New Roman" w:cs="Times New Roman"/>
        </w:rPr>
        <w:t>ПОЛОЖЕНИЕ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О ЛИЦЕНЗИРОВАНИИ ДЕЯТЕЛЬНОСТИ В ОБЛАСТИ ИСПОЛЬЗОВАНИЯ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ВОЗБУДИТЕЛЕЙ ИНФЕКЦИОННЫХ ЗАБОЛЕВАНИЙ ЧЕЛОВЕКА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И ЖИВОТНЫХ (ЗА ИСКЛЮЧЕНИЕМ СЛУЧАЯ, ЕСЛИ УКАЗАННАЯ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ДЕЯТЕЛЬНОСТЬ ОСУЩЕСТВЛЯЕТСЯ В МЕДИЦИНСКИХ ЦЕЛЯХ)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И ГЕННО-ИНЖЕНЕРНО-МОДИФИЦИРОВАННЫХ 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И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ОСУЩЕСТВЛЯЕМОЙ</w:t>
      </w:r>
      <w:proofErr w:type="gramEnd"/>
      <w:r w:rsidRPr="00804B15">
        <w:rPr>
          <w:rFonts w:ascii="Times New Roman" w:hAnsi="Times New Roman" w:cs="Times New Roman"/>
        </w:rPr>
        <w:t xml:space="preserve"> В ЗАМКНУТЫХ СИСТЕМАХ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1. Настоящее Положение устанавливает порядок лицензирования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и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 осуществляемой в замкнутых системах (далее - деятельность).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2. Лицензирование деятельности и федеральный государственный лицензионный контроль (надзор) за деятельностью (далее - лицензионный контроль) осуществляют Федеральная служба по надзору в сфере защиты прав потребителей и благополучия человека и ее территориальные органы (далее - лицензирующий орган).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3. Лицензируемая деятельность включает работы и услуги по </w:t>
      </w:r>
      <w:hyperlink w:anchor="P217">
        <w:r w:rsidRPr="00804B15">
          <w:rPr>
            <w:rFonts w:ascii="Times New Roman" w:hAnsi="Times New Roman" w:cs="Times New Roman"/>
            <w:color w:val="0000FF"/>
          </w:rPr>
          <w:t>перечню</w:t>
        </w:r>
      </w:hyperlink>
      <w:r w:rsidRPr="00804B15">
        <w:rPr>
          <w:rFonts w:ascii="Times New Roman" w:hAnsi="Times New Roman" w:cs="Times New Roman"/>
        </w:rPr>
        <w:t xml:space="preserve"> согласно приложению.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" w:name="P46"/>
      <w:bookmarkEnd w:id="1"/>
      <w:r w:rsidRPr="00804B15">
        <w:rPr>
          <w:rFonts w:ascii="Times New Roman" w:hAnsi="Times New Roman" w:cs="Times New Roman"/>
        </w:rPr>
        <w:t>4. Лицензионными требованиями, предъявляемыми к соискателю лицензии (лицензиату) на осуществление лицензируемой деятельности, являются: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 xml:space="preserve">а) наличие на праве собственности или ином законном основании производственных объектов по месту осуществления лицензируемого вида деятельности, технических средств, оборудования, необходимых для выполнения работ (оказания услуг) в соответствии с </w:t>
      </w:r>
      <w:hyperlink w:anchor="P226">
        <w:r w:rsidRPr="00804B15">
          <w:rPr>
            <w:rFonts w:ascii="Times New Roman" w:hAnsi="Times New Roman" w:cs="Times New Roman"/>
            <w:color w:val="0000FF"/>
          </w:rPr>
          <w:t>пунктами 1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w:anchor="P230">
        <w:r w:rsidRPr="00804B15">
          <w:rPr>
            <w:rFonts w:ascii="Times New Roman" w:hAnsi="Times New Roman" w:cs="Times New Roman"/>
            <w:color w:val="0000FF"/>
          </w:rPr>
          <w:t>5</w:t>
        </w:r>
      </w:hyperlink>
      <w:r w:rsidRPr="00804B15">
        <w:rPr>
          <w:rFonts w:ascii="Times New Roman" w:hAnsi="Times New Roman" w:cs="Times New Roman"/>
        </w:rPr>
        <w:t xml:space="preserve"> приложения к настоящему Положению, составляющих лицензируемый вид деятельности и отвечающих требованиям </w:t>
      </w:r>
      <w:hyperlink r:id="rId7">
        <w:r w:rsidRPr="00804B15">
          <w:rPr>
            <w:rFonts w:ascii="Times New Roman" w:hAnsi="Times New Roman" w:cs="Times New Roman"/>
            <w:color w:val="0000FF"/>
          </w:rPr>
          <w:t>статей 20</w:t>
        </w:r>
      </w:hyperlink>
      <w:r w:rsidRPr="00804B15">
        <w:rPr>
          <w:rFonts w:ascii="Times New Roman" w:hAnsi="Times New Roman" w:cs="Times New Roman"/>
        </w:rPr>
        <w:t xml:space="preserve">, </w:t>
      </w:r>
      <w:hyperlink r:id="rId8">
        <w:r w:rsidRPr="00804B15">
          <w:rPr>
            <w:rFonts w:ascii="Times New Roman" w:hAnsi="Times New Roman" w:cs="Times New Roman"/>
            <w:color w:val="0000FF"/>
          </w:rPr>
          <w:t>22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9">
        <w:r w:rsidRPr="00804B15">
          <w:rPr>
            <w:rFonts w:ascii="Times New Roman" w:hAnsi="Times New Roman" w:cs="Times New Roman"/>
            <w:color w:val="0000FF"/>
          </w:rPr>
          <w:t>24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r:id="rId10">
        <w:r w:rsidRPr="00804B15">
          <w:rPr>
            <w:rFonts w:ascii="Times New Roman" w:hAnsi="Times New Roman" w:cs="Times New Roman"/>
            <w:color w:val="0000FF"/>
          </w:rPr>
          <w:t>26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санитарно-эпидемиологическом благополучии населения" и </w:t>
      </w:r>
      <w:hyperlink r:id="rId11">
        <w:r w:rsidRPr="00804B15">
          <w:rPr>
            <w:rFonts w:ascii="Times New Roman" w:hAnsi="Times New Roman" w:cs="Times New Roman"/>
            <w:color w:val="0000FF"/>
          </w:rPr>
          <w:t>статьи 11</w:t>
        </w:r>
      </w:hyperlink>
      <w:r w:rsidRPr="00804B15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Pr="00804B15">
        <w:rPr>
          <w:rFonts w:ascii="Times New Roman" w:hAnsi="Times New Roman" w:cs="Times New Roman"/>
        </w:rPr>
        <w:t xml:space="preserve"> "О биологической безопасности в Российской Федерации";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 xml:space="preserve">б) наличие на праве собственности или ином законном основании производственных объектов по месту осуществления лицензируемого вида деятельности, технических средств, оборудования, необходимых для выполнения работ (оказания услуг) в соответствии с </w:t>
      </w:r>
      <w:hyperlink w:anchor="P231">
        <w:r w:rsidRPr="00804B15">
          <w:rPr>
            <w:rFonts w:ascii="Times New Roman" w:hAnsi="Times New Roman" w:cs="Times New Roman"/>
            <w:color w:val="0000FF"/>
          </w:rPr>
          <w:t>пунктами 6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w:anchor="P234">
        <w:r w:rsidRPr="00804B15">
          <w:rPr>
            <w:rFonts w:ascii="Times New Roman" w:hAnsi="Times New Roman" w:cs="Times New Roman"/>
            <w:color w:val="0000FF"/>
          </w:rPr>
          <w:t>9</w:t>
        </w:r>
      </w:hyperlink>
      <w:r w:rsidRPr="00804B15">
        <w:rPr>
          <w:rFonts w:ascii="Times New Roman" w:hAnsi="Times New Roman" w:cs="Times New Roman"/>
        </w:rPr>
        <w:t xml:space="preserve"> приложения к настоящему Положению, составляющих лицензируемый вид деятельности и отвечающих требованиям </w:t>
      </w:r>
      <w:hyperlink r:id="rId12">
        <w:r w:rsidRPr="00804B15">
          <w:rPr>
            <w:rFonts w:ascii="Times New Roman" w:hAnsi="Times New Roman" w:cs="Times New Roman"/>
            <w:color w:val="0000FF"/>
          </w:rPr>
          <w:t>статей 20</w:t>
        </w:r>
      </w:hyperlink>
      <w:r w:rsidRPr="00804B15">
        <w:rPr>
          <w:rFonts w:ascii="Times New Roman" w:hAnsi="Times New Roman" w:cs="Times New Roman"/>
        </w:rPr>
        <w:t xml:space="preserve">, </w:t>
      </w:r>
      <w:hyperlink r:id="rId13">
        <w:r w:rsidRPr="00804B15">
          <w:rPr>
            <w:rFonts w:ascii="Times New Roman" w:hAnsi="Times New Roman" w:cs="Times New Roman"/>
            <w:color w:val="0000FF"/>
          </w:rPr>
          <w:t>22</w:t>
        </w:r>
      </w:hyperlink>
      <w:r w:rsidRPr="00804B15">
        <w:rPr>
          <w:rFonts w:ascii="Times New Roman" w:hAnsi="Times New Roman" w:cs="Times New Roman"/>
        </w:rPr>
        <w:t xml:space="preserve">, </w:t>
      </w:r>
      <w:hyperlink r:id="rId14">
        <w:r w:rsidRPr="00804B15">
          <w:rPr>
            <w:rFonts w:ascii="Times New Roman" w:hAnsi="Times New Roman" w:cs="Times New Roman"/>
            <w:color w:val="0000FF"/>
          </w:rPr>
          <w:t>24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r:id="rId15">
        <w:r w:rsidRPr="00804B15">
          <w:rPr>
            <w:rFonts w:ascii="Times New Roman" w:hAnsi="Times New Roman" w:cs="Times New Roman"/>
            <w:color w:val="0000FF"/>
          </w:rPr>
          <w:t>26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16">
        <w:r w:rsidRPr="00804B15">
          <w:rPr>
            <w:rFonts w:ascii="Times New Roman" w:hAnsi="Times New Roman" w:cs="Times New Roman"/>
            <w:color w:val="0000FF"/>
          </w:rPr>
          <w:t>29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санитарно-эпидемиологическом благополучии населения", </w:t>
      </w:r>
      <w:hyperlink r:id="rId17">
        <w:r w:rsidRPr="00804B15">
          <w:rPr>
            <w:rFonts w:ascii="Times New Roman" w:hAnsi="Times New Roman" w:cs="Times New Roman"/>
            <w:color w:val="0000FF"/>
          </w:rPr>
          <w:t>статьи 11</w:t>
        </w:r>
      </w:hyperlink>
      <w:r w:rsidRPr="00804B15">
        <w:rPr>
          <w:rFonts w:ascii="Times New Roman" w:hAnsi="Times New Roman" w:cs="Times New Roman"/>
        </w:rPr>
        <w:t xml:space="preserve"> Федерального закона</w:t>
      </w:r>
      <w:proofErr w:type="gramEnd"/>
      <w:r w:rsidRPr="00804B15">
        <w:rPr>
          <w:rFonts w:ascii="Times New Roman" w:hAnsi="Times New Roman" w:cs="Times New Roman"/>
        </w:rPr>
        <w:t xml:space="preserve"> "О биологической безопасности в Российской Федерации" и </w:t>
      </w:r>
      <w:hyperlink r:id="rId18">
        <w:r w:rsidRPr="00804B15">
          <w:rPr>
            <w:rFonts w:ascii="Times New Roman" w:hAnsi="Times New Roman" w:cs="Times New Roman"/>
            <w:color w:val="0000FF"/>
          </w:rPr>
          <w:t>статей 7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19">
        <w:r w:rsidRPr="00804B15">
          <w:rPr>
            <w:rFonts w:ascii="Times New Roman" w:hAnsi="Times New Roman" w:cs="Times New Roman"/>
            <w:color w:val="0000FF"/>
          </w:rPr>
          <w:t>8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регулировании в области генно-инженерной деятельности";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2" w:name="P49"/>
      <w:bookmarkEnd w:id="2"/>
      <w:proofErr w:type="gramStart"/>
      <w:r w:rsidRPr="00804B15">
        <w:rPr>
          <w:rFonts w:ascii="Times New Roman" w:hAnsi="Times New Roman" w:cs="Times New Roman"/>
        </w:rPr>
        <w:t>в) наличие у руководителя юридического лица или его заместителя либо руководителя структурного подразделения, ответственных за осуществление лицензируемой деятельности, индивидуального предпринимателя высшего образования или среднего профессионального образования и дополнительного профессионального образования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 (услуг), и стажа работы по специальности не</w:t>
      </w:r>
      <w:proofErr w:type="gramEnd"/>
      <w:r w:rsidRPr="00804B15">
        <w:rPr>
          <w:rFonts w:ascii="Times New Roman" w:hAnsi="Times New Roman" w:cs="Times New Roman"/>
        </w:rPr>
        <w:t xml:space="preserve"> менее 3 лет;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3" w:name="P50"/>
      <w:bookmarkEnd w:id="3"/>
      <w:r w:rsidRPr="00804B15">
        <w:rPr>
          <w:rFonts w:ascii="Times New Roman" w:hAnsi="Times New Roman" w:cs="Times New Roman"/>
        </w:rPr>
        <w:t>г) наличие в штате специалистов, имеющих высшее образование или среднее профессиональное образование и дополнительное профессиональное образование по программам повышения квалификации в объеме не менее 72 часов по специальности "бактериология", "вирусология", "паразитология" или "микробиология", отвечающих требованиям и характеру заявленных работ (услуг).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4" w:name="P51"/>
      <w:bookmarkEnd w:id="4"/>
      <w:r w:rsidRPr="00804B15">
        <w:rPr>
          <w:rFonts w:ascii="Times New Roman" w:hAnsi="Times New Roman" w:cs="Times New Roman"/>
        </w:rPr>
        <w:t xml:space="preserve">5. Лицензиат при осуществлении лицензируемой деятельности должен обеспечить проведение повышения квалификации лиц, указанных в </w:t>
      </w:r>
      <w:hyperlink w:anchor="P49">
        <w:r w:rsidRPr="00804B15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w:anchor="P50">
        <w:r w:rsidRPr="00804B15">
          <w:rPr>
            <w:rFonts w:ascii="Times New Roman" w:hAnsi="Times New Roman" w:cs="Times New Roman"/>
            <w:color w:val="0000FF"/>
          </w:rPr>
          <w:t>"г" пункта 4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Положения, не реже одного раза в 5 лет.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6. Грубым нарушением лицензионных требований является несоблюдение лицензиатом требований, предусмотренных </w:t>
      </w:r>
      <w:hyperlink w:anchor="P46">
        <w:r w:rsidRPr="00804B15">
          <w:rPr>
            <w:rFonts w:ascii="Times New Roman" w:hAnsi="Times New Roman" w:cs="Times New Roman"/>
            <w:color w:val="0000FF"/>
          </w:rPr>
          <w:t>пунктом 4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Положения, повлекшее за собой последствия, установленные </w:t>
      </w:r>
      <w:hyperlink r:id="rId20">
        <w:r w:rsidRPr="00804B15">
          <w:rPr>
            <w:rFonts w:ascii="Times New Roman" w:hAnsi="Times New Roman" w:cs="Times New Roman"/>
            <w:color w:val="0000FF"/>
          </w:rPr>
          <w:t>частью 10 статьи 19.2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5" w:name="P53"/>
      <w:bookmarkEnd w:id="5"/>
      <w:r w:rsidRPr="00804B15">
        <w:rPr>
          <w:rFonts w:ascii="Times New Roman" w:hAnsi="Times New Roman" w:cs="Times New Roman"/>
        </w:rPr>
        <w:lastRenderedPageBreak/>
        <w:t>7. Для получения лицензии соискатель лицензии направляет в лицензирующий орган в порядке, установленном законодательством Российской Федерации об организации предоставления государственных и муниципальных услуг, заявление о предоставлении лицензии, а также: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а) реквизиты документов, подтверждающих наличие у соискателя лицензии на праве собственности или ином законном основании производственных объектов в каждом из мест осуществления лицензируемой деятельности, или копии правоустанавливающих документов в случае, если права на указанные производственные объекты и сделки с ними не подлежат обязательной государственной регистрации в соответствии с законодательством Российской Федерации, а также сведения о технических средствах, оборудовании, необходимых для</w:t>
      </w:r>
      <w:proofErr w:type="gramEnd"/>
      <w:r w:rsidRPr="00804B15">
        <w:rPr>
          <w:rFonts w:ascii="Times New Roman" w:hAnsi="Times New Roman" w:cs="Times New Roman"/>
        </w:rPr>
        <w:t xml:space="preserve"> осуществления лицензируемой деятельности, </w:t>
      </w:r>
      <w:proofErr w:type="gramStart"/>
      <w:r w:rsidRPr="00804B15">
        <w:rPr>
          <w:rFonts w:ascii="Times New Roman" w:hAnsi="Times New Roman" w:cs="Times New Roman"/>
        </w:rPr>
        <w:t>принадлежащих</w:t>
      </w:r>
      <w:proofErr w:type="gramEnd"/>
      <w:r w:rsidRPr="00804B15">
        <w:rPr>
          <w:rFonts w:ascii="Times New Roman" w:hAnsi="Times New Roman" w:cs="Times New Roman"/>
        </w:rPr>
        <w:t xml:space="preserve"> соискателю лицензии на праве собственности или ином законном основании;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б) реквизиты документов, подтверждающих наличие соответствующего профессионального образования, дополнительного профессионального образования и стажа работы по специальности у лиц, указанных в </w:t>
      </w:r>
      <w:hyperlink w:anchor="P49">
        <w:r w:rsidRPr="00804B15">
          <w:rPr>
            <w:rFonts w:ascii="Times New Roman" w:hAnsi="Times New Roman" w:cs="Times New Roman"/>
            <w:color w:val="0000FF"/>
          </w:rPr>
          <w:t>подпунктах "в"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w:anchor="P50">
        <w:r w:rsidRPr="00804B15">
          <w:rPr>
            <w:rFonts w:ascii="Times New Roman" w:hAnsi="Times New Roman" w:cs="Times New Roman"/>
            <w:color w:val="0000FF"/>
          </w:rPr>
          <w:t>"г" пункта 4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Положения, или их копии в случае отсутствия сведений в федеральной информационной системе "Федеральный реестр сведений о </w:t>
      </w:r>
      <w:proofErr w:type="gramStart"/>
      <w:r w:rsidRPr="00804B15">
        <w:rPr>
          <w:rFonts w:ascii="Times New Roman" w:hAnsi="Times New Roman" w:cs="Times New Roman"/>
        </w:rPr>
        <w:t>документах</w:t>
      </w:r>
      <w:proofErr w:type="gramEnd"/>
      <w:r w:rsidRPr="00804B15">
        <w:rPr>
          <w:rFonts w:ascii="Times New Roman" w:hAnsi="Times New Roman" w:cs="Times New Roman"/>
        </w:rPr>
        <w:t xml:space="preserve"> об образовании и (или) о квалификации, документах об обучении" и информационной системе Пенсионного фонда Российской Федерации.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8. Заявление о предоставлении лицензии (внесении изменений в реестр лицензий) и прилагаемые к нему документы (сведения) соискатель лицензии (лицензиат) направляет в лицензирующий орган в форме электронных документов (пакета электронных документов) в порядке, установленном законодательством Российской Федерации об организации предоставления государственных и муниципальных услуг.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9. Возможность подачи заявления о предоставлении лицензии (внесении изменений в реестр лицензий) должна быть обеспечена соискателю лицензии (лицензиату) посредством использования федеральной государственной информационной системы "Единый портал государственных и муниципальных услуг (функций)".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10. Заявление о предоставлении лицензии (внесении изменений в реестр лицензий) подписывается усиленной квалифицированной электронной подписью заявителя.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6" w:name="P59"/>
      <w:bookmarkEnd w:id="6"/>
      <w:r w:rsidRPr="00804B15">
        <w:rPr>
          <w:rFonts w:ascii="Times New Roman" w:hAnsi="Times New Roman" w:cs="Times New Roman"/>
        </w:rPr>
        <w:t xml:space="preserve">11. При намерении лицензиата осуществлять лицензируемую деятельность по адресу места ее осуществления, не указанному в реестре лицензий, и (или) выполнять новые работы (осуществлять новые услуги), составляющие лицензируемую деятельность, ранее не указанные в реестре лицензий, лицензиат представляет в лицензирующий орган документы (сведения), предусмотренные </w:t>
      </w:r>
      <w:hyperlink w:anchor="P53">
        <w:r w:rsidRPr="00804B15">
          <w:rPr>
            <w:rFonts w:ascii="Times New Roman" w:hAnsi="Times New Roman" w:cs="Times New Roman"/>
            <w:color w:val="0000FF"/>
          </w:rPr>
          <w:t>пунктом 7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12. В срок, не превышающий 15 рабочих дней со дня приема заявления о предоставлении лицензии и прилагаемых к нему документов (сведений), лицензирующий орган осуществляет проверку полноты и </w:t>
      </w:r>
      <w:proofErr w:type="gramStart"/>
      <w:r w:rsidRPr="00804B15">
        <w:rPr>
          <w:rFonts w:ascii="Times New Roman" w:hAnsi="Times New Roman" w:cs="Times New Roman"/>
        </w:rPr>
        <w:t>достоверности</w:t>
      </w:r>
      <w:proofErr w:type="gramEnd"/>
      <w:r w:rsidRPr="00804B15">
        <w:rPr>
          <w:rFonts w:ascii="Times New Roman" w:hAnsi="Times New Roman" w:cs="Times New Roman"/>
        </w:rPr>
        <w:t xml:space="preserve"> содержащихся в указанных заявлении и документах сведений, в том числе оценку соответствия соискателя лицензии лицензионным требованиям, и принимает решение о предоставлении лицензии или об отказе в ее предоставлении.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13. Внесение изменений в реестр лицензий в предусмотренных </w:t>
      </w:r>
      <w:hyperlink w:anchor="P59">
        <w:r w:rsidRPr="00804B15">
          <w:rPr>
            <w:rFonts w:ascii="Times New Roman" w:hAnsi="Times New Roman" w:cs="Times New Roman"/>
            <w:color w:val="0000FF"/>
          </w:rPr>
          <w:t>пунктом 11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 случаях осуществляется лицензирующим органом в срок, не превышающий 15 рабочих дней со дня приема заявления о внесении изменений в реестр лицензий и прилагаемых к нему документов (сведений).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14. В случае заявления соискателем лицензии (лицензиатом) работ (услуг) с I - </w:t>
      </w:r>
      <w:proofErr w:type="spellStart"/>
      <w:r w:rsidRPr="00804B15">
        <w:rPr>
          <w:rFonts w:ascii="Times New Roman" w:hAnsi="Times New Roman" w:cs="Times New Roman"/>
        </w:rPr>
        <w:t>II</w:t>
      </w:r>
      <w:proofErr w:type="spellEnd"/>
      <w:r w:rsidRPr="00804B15">
        <w:rPr>
          <w:rFonts w:ascii="Times New Roman" w:hAnsi="Times New Roman" w:cs="Times New Roman"/>
        </w:rPr>
        <w:t xml:space="preserve"> группами патогенности или заявления 5 и более адресов мест осуществления лицензируемого вида деятельности срок предоставления лицензии (внесения изменений в реестр лицензий) в предусмотренных </w:t>
      </w:r>
      <w:hyperlink w:anchor="P59">
        <w:r w:rsidRPr="00804B15">
          <w:rPr>
            <w:rFonts w:ascii="Times New Roman" w:hAnsi="Times New Roman" w:cs="Times New Roman"/>
            <w:color w:val="0000FF"/>
          </w:rPr>
          <w:t>пунктом 11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 случаях может быть продлен не более чем на 10 рабочих дней.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15. </w:t>
      </w:r>
      <w:proofErr w:type="gramStart"/>
      <w:r w:rsidRPr="00804B15">
        <w:rPr>
          <w:rFonts w:ascii="Times New Roman" w:hAnsi="Times New Roman" w:cs="Times New Roman"/>
        </w:rPr>
        <w:t>При проведении проверки сведений, содержащихся в представленных соискателем лицензии (лицензиатом) заявлении о предоставлении лицензии и прилагаемых к нему документах (сведениях), а также оценки соблюдения соискателем лицензии (лицензиатом) лицензионных требований лицензирующий орган запрашивает необходимые для осуществления лицензирования сведения у органов, предоставляющих государственные услуги, органов, предоставляющих муниципальные услуги, иных государственных органов, а также органов местного самоуправления либо подведомственных им организаций в порядке</w:t>
      </w:r>
      <w:proofErr w:type="gramEnd"/>
      <w:r w:rsidRPr="00804B15">
        <w:rPr>
          <w:rFonts w:ascii="Times New Roman" w:hAnsi="Times New Roman" w:cs="Times New Roman"/>
        </w:rPr>
        <w:t xml:space="preserve">, </w:t>
      </w:r>
      <w:proofErr w:type="gramStart"/>
      <w:r w:rsidRPr="00804B15">
        <w:rPr>
          <w:rFonts w:ascii="Times New Roman" w:hAnsi="Times New Roman" w:cs="Times New Roman"/>
        </w:rPr>
        <w:t>установленном</w:t>
      </w:r>
      <w:proofErr w:type="gramEnd"/>
      <w:r w:rsidRPr="00804B15">
        <w:rPr>
          <w:rFonts w:ascii="Times New Roman" w:hAnsi="Times New Roman" w:cs="Times New Roman"/>
        </w:rPr>
        <w:t xml:space="preserve"> Федеральным </w:t>
      </w:r>
      <w:hyperlink r:id="rId21">
        <w:r w:rsidRPr="00804B15">
          <w:rPr>
            <w:rFonts w:ascii="Times New Roman" w:hAnsi="Times New Roman" w:cs="Times New Roman"/>
            <w:color w:val="0000FF"/>
          </w:rPr>
          <w:t>законом</w:t>
        </w:r>
      </w:hyperlink>
      <w:r w:rsidRPr="00804B15">
        <w:rPr>
          <w:rFonts w:ascii="Times New Roman" w:hAnsi="Times New Roman" w:cs="Times New Roman"/>
        </w:rPr>
        <w:t xml:space="preserve"> "Об организации предоставления государственных и муниципальных услуг".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16. </w:t>
      </w:r>
      <w:proofErr w:type="gramStart"/>
      <w:r w:rsidRPr="00804B15">
        <w:rPr>
          <w:rFonts w:ascii="Times New Roman" w:hAnsi="Times New Roman" w:cs="Times New Roman"/>
        </w:rPr>
        <w:t xml:space="preserve">Представление соискателем лицензии (лицензиатом) заявления о предоставлении лицензии и прилагаемых к нему документов (сведений), необходимых для получения лицензии (внесения изменений в </w:t>
      </w:r>
      <w:r w:rsidRPr="00804B15">
        <w:rPr>
          <w:rFonts w:ascii="Times New Roman" w:hAnsi="Times New Roman" w:cs="Times New Roman"/>
        </w:rPr>
        <w:lastRenderedPageBreak/>
        <w:t>реестр лицензий), их прием лицензирующим органом, принятие решения о предоставлении лицензии (об отказе в предоставлении лицензии), о внесении изменений в реестр лицензий (об отказе во внесении изменений в реестр лицензий), приостановлении, возобновлении, прекращении действия лицензии и об аннулировании лицензии</w:t>
      </w:r>
      <w:proofErr w:type="gramEnd"/>
      <w:r w:rsidRPr="00804B15">
        <w:rPr>
          <w:rFonts w:ascii="Times New Roman" w:hAnsi="Times New Roman" w:cs="Times New Roman"/>
        </w:rPr>
        <w:t xml:space="preserve">, а также формирование и ведение лицензионного дела, реестра лицензий, предоставление сведений, содержащихся в реестре лицензий, осуществляются в порядке, установленном Федеральным </w:t>
      </w:r>
      <w:hyperlink r:id="rId22">
        <w:r w:rsidRPr="00804B15">
          <w:rPr>
            <w:rFonts w:ascii="Times New Roman" w:hAnsi="Times New Roman" w:cs="Times New Roman"/>
            <w:color w:val="0000FF"/>
          </w:rPr>
          <w:t>законом</w:t>
        </w:r>
      </w:hyperlink>
      <w:r w:rsidRPr="00804B15">
        <w:rPr>
          <w:rFonts w:ascii="Times New Roman" w:hAnsi="Times New Roman" w:cs="Times New Roman"/>
        </w:rPr>
        <w:t xml:space="preserve"> "О лицензировании отдельных видов деятельности".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17. Лицензирующий орган размещает в федеральной государственной информационной системе "Единый портал государственных и муниципальных услуг (функций)" сведения о ходе принятия решения о предоставлении лицензии (внесении изменений в реестр лицензий), проведении оценки соблюдения соискателем лицензии (лицензиатом) лицензионных требований, предусмотренных настоящим Положением.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18. За предоставление лицензии (внесение изменений в реестр лицензий на основании заявления о внесении изменений в реестр лицензий) уплачивается государственная пошлина в </w:t>
      </w:r>
      <w:hyperlink r:id="rId23">
        <w:r w:rsidRPr="00804B15">
          <w:rPr>
            <w:rFonts w:ascii="Times New Roman" w:hAnsi="Times New Roman" w:cs="Times New Roman"/>
            <w:color w:val="0000FF"/>
          </w:rPr>
          <w:t>размерах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24">
        <w:r w:rsidRPr="00804B15">
          <w:rPr>
            <w:rFonts w:ascii="Times New Roman" w:hAnsi="Times New Roman" w:cs="Times New Roman"/>
            <w:color w:val="0000FF"/>
          </w:rPr>
          <w:t>порядке</w:t>
        </w:r>
      </w:hyperlink>
      <w:r w:rsidRPr="00804B15">
        <w:rPr>
          <w:rFonts w:ascii="Times New Roman" w:hAnsi="Times New Roman" w:cs="Times New Roman"/>
        </w:rPr>
        <w:t xml:space="preserve">, которые установлены законодательством Российской Федерации о налогах и сборах. Государственная пошлина за внесение изменений в реестр лицензий не уплачивается, если внесение изменений в реестр лицензий в случаях, предусмотренных Федеральным </w:t>
      </w:r>
      <w:hyperlink r:id="rId25">
        <w:r w:rsidRPr="00804B15">
          <w:rPr>
            <w:rFonts w:ascii="Times New Roman" w:hAnsi="Times New Roman" w:cs="Times New Roman"/>
            <w:color w:val="0000FF"/>
          </w:rPr>
          <w:t>законом</w:t>
        </w:r>
      </w:hyperlink>
      <w:r w:rsidRPr="00804B15">
        <w:rPr>
          <w:rFonts w:ascii="Times New Roman" w:hAnsi="Times New Roman" w:cs="Times New Roman"/>
        </w:rPr>
        <w:t xml:space="preserve"> "О лицензировании отдельных видов деятельности", осуществляется лицензиатом самостоятельно.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19. Оценка соблюдения соискателем лицензии (лицензиатом) лицензионных требований проводится в форме: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а) оценки соответствия соискателя лицензии (лицензиата) лицензионным требованиям, проводимой в соответствии со </w:t>
      </w:r>
      <w:hyperlink r:id="rId26">
        <w:r w:rsidRPr="00804B15">
          <w:rPr>
            <w:rFonts w:ascii="Times New Roman" w:hAnsi="Times New Roman" w:cs="Times New Roman"/>
            <w:color w:val="0000FF"/>
          </w:rPr>
          <w:t>статьей 19.1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лицензионного контроля, проводимого в отношении лицензиата;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в) периодического подтверждения соответствия лицензиата лицензионным требованиям, проводимого в соответствии со </w:t>
      </w:r>
      <w:hyperlink r:id="rId27">
        <w:r w:rsidRPr="00804B15">
          <w:rPr>
            <w:rFonts w:ascii="Times New Roman" w:hAnsi="Times New Roman" w:cs="Times New Roman"/>
            <w:color w:val="0000FF"/>
          </w:rPr>
          <w:t>статьей 19.3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20. Оценка соответствия соискателя лицензии (лицензиата) лицензионным требованиям проводится в форме выездной оценки в порядке, установленном </w:t>
      </w:r>
      <w:hyperlink r:id="rId28">
        <w:r w:rsidRPr="00804B15">
          <w:rPr>
            <w:rFonts w:ascii="Times New Roman" w:hAnsi="Times New Roman" w:cs="Times New Roman"/>
            <w:color w:val="0000FF"/>
          </w:rPr>
          <w:t>статьей 19.1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21. Оценка соответствия лицензиата лицензионным требованиям не проводится в случае, если изменение места осуществления лицензируемого вида деятельности вызвано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индекса. </w:t>
      </w:r>
      <w:proofErr w:type="gramStart"/>
      <w:r w:rsidRPr="00804B15">
        <w:rPr>
          <w:rFonts w:ascii="Times New Roman" w:hAnsi="Times New Roman" w:cs="Times New Roman"/>
        </w:rPr>
        <w:t xml:space="preserve">Внесение изменений в реестр лицензий в указанном случае, а также в случае изменения места нахождения лицензиата - юридического лица, места жительства лицензиата - индивидуального предпринимателя, вызванного переименованием географического объекта, переименованием улицы, площади или иной территории, изменением нумерации объектов адресации, в том числе почтового индекса, осуществляется в соответствии с </w:t>
      </w:r>
      <w:hyperlink r:id="rId29">
        <w:r w:rsidRPr="00804B1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04B15">
        <w:rPr>
          <w:rFonts w:ascii="Times New Roman" w:hAnsi="Times New Roman" w:cs="Times New Roman"/>
        </w:rPr>
        <w:t xml:space="preserve"> Правительства Российской Федерации от 29 декабря 2020 г. N 2343 "Об утверждении Правил</w:t>
      </w:r>
      <w:proofErr w:type="gramEnd"/>
      <w:r w:rsidRPr="00804B15">
        <w:rPr>
          <w:rFonts w:ascii="Times New Roman" w:hAnsi="Times New Roman" w:cs="Times New Roman"/>
        </w:rPr>
        <w:t xml:space="preserve"> формирования и ведения реестра лицензий и типовой формы выписки из реестра лицензий".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22. Периодическое подтверждение соответствия лицензионным требованиям осуществляется лицензирующим органом в соответствии со </w:t>
      </w:r>
      <w:hyperlink r:id="rId30">
        <w:r w:rsidRPr="00804B15">
          <w:rPr>
            <w:rFonts w:ascii="Times New Roman" w:hAnsi="Times New Roman" w:cs="Times New Roman"/>
            <w:color w:val="0000FF"/>
          </w:rPr>
          <w:t>статьей 19.3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лицензировании отдельных видов деятельности".</w:t>
      </w:r>
    </w:p>
    <w:p w:rsidR="00804B15" w:rsidRPr="00804B15" w:rsidRDefault="00804B15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04B15" w:rsidRPr="00804B1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15" w:rsidRPr="00804B15" w:rsidRDefault="00804B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15" w:rsidRPr="00804B15" w:rsidRDefault="00804B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4B15" w:rsidRPr="00804B15" w:rsidRDefault="00804B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04B15">
              <w:rPr>
                <w:rFonts w:ascii="Times New Roman" w:hAnsi="Times New Roman" w:cs="Times New Roman"/>
                <w:color w:val="392C69"/>
              </w:rPr>
              <w:t>КонсультантПлюс</w:t>
            </w:r>
            <w:proofErr w:type="spellEnd"/>
            <w:r w:rsidRPr="00804B15">
              <w:rPr>
                <w:rFonts w:ascii="Times New Roman" w:hAnsi="Times New Roman" w:cs="Times New Roman"/>
                <w:color w:val="392C69"/>
              </w:rPr>
              <w:t>: примечание.</w:t>
            </w:r>
          </w:p>
          <w:p w:rsidR="00804B15" w:rsidRPr="00804B15" w:rsidRDefault="00804B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04B15">
              <w:rPr>
                <w:rFonts w:ascii="Times New Roman" w:hAnsi="Times New Roman" w:cs="Times New Roman"/>
                <w:color w:val="392C69"/>
              </w:rPr>
              <w:t xml:space="preserve">Сроки первичного подтверждения соответствия см. в Федеральном </w:t>
            </w:r>
            <w:hyperlink r:id="rId31">
              <w:r w:rsidRPr="00804B15">
                <w:rPr>
                  <w:rFonts w:ascii="Times New Roman" w:hAnsi="Times New Roman" w:cs="Times New Roman"/>
                  <w:color w:val="0000FF"/>
                </w:rPr>
                <w:t>законе</w:t>
              </w:r>
            </w:hyperlink>
            <w:r w:rsidRPr="00804B15">
              <w:rPr>
                <w:rFonts w:ascii="Times New Roman" w:hAnsi="Times New Roman" w:cs="Times New Roman"/>
                <w:color w:val="392C69"/>
              </w:rPr>
              <w:t xml:space="preserve"> от 11.06.2021 N 170-ФЗ. В случае наступления срока в 2022 году он переносится на 12 месяцев (</w:t>
            </w:r>
            <w:hyperlink r:id="rId32">
              <w:r w:rsidRPr="00804B15">
                <w:rPr>
                  <w:rFonts w:ascii="Times New Roman" w:hAnsi="Times New Roman" w:cs="Times New Roman"/>
                  <w:color w:val="0000FF"/>
                </w:rPr>
                <w:t>Постановление</w:t>
              </w:r>
            </w:hyperlink>
            <w:r w:rsidRPr="00804B15">
              <w:rPr>
                <w:rFonts w:ascii="Times New Roman" w:hAnsi="Times New Roman" w:cs="Times New Roman"/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B15" w:rsidRPr="00804B15" w:rsidRDefault="00804B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04B15" w:rsidRPr="00804B15" w:rsidRDefault="00804B15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23. Периодическое подтверждение соответствия лицензиата лицензионным требованиям проводится каждые 3 года со дня предоставления лицензии.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24. Должностными лицами, уполномоченными на принятие решений о проведении контрольных (надзорных) мероприятий, являются: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руководитель Федеральной службы по надзору в сфере защиты прав потребителей и благополучия человека, его заместители;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б) руководители территориальных органов Федеральной службы по надзору в сфере защиты прав потребителей и благополучия человека, их заместители.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25. Должностными лицами, уполномоченными на осуществление лицензионного контроля, являются: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а) руководитель Федеральной службы по надзору в сфере защиты прав потребителей и благополучия человека, его заместители;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7" w:name="P82"/>
      <w:bookmarkEnd w:id="7"/>
      <w:r w:rsidRPr="00804B15">
        <w:rPr>
          <w:rFonts w:ascii="Times New Roman" w:hAnsi="Times New Roman" w:cs="Times New Roman"/>
        </w:rPr>
        <w:t>б) руководители структурных подразделений центрального аппарата Федеральной службы по надзору в сфере защиты прав потребителей и благополучия человека, их заместители,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8" w:name="P83"/>
      <w:bookmarkEnd w:id="8"/>
      <w:r w:rsidRPr="00804B15">
        <w:rPr>
          <w:rFonts w:ascii="Times New Roman" w:hAnsi="Times New Roman" w:cs="Times New Roman"/>
        </w:rPr>
        <w:t>в) федеральные государственные гражданские служащие категории "специалисты" ведущей и старшей групп должностей в структурных подразделениях центрального аппарата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руководители территориальных органов Федеральной службы по надзору в сфере защиты прав потребителей и благополучия человека, их заместители;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9" w:name="P85"/>
      <w:bookmarkEnd w:id="9"/>
      <w:r w:rsidRPr="00804B15">
        <w:rPr>
          <w:rFonts w:ascii="Times New Roman" w:hAnsi="Times New Roman" w:cs="Times New Roman"/>
        </w:rPr>
        <w:t>д) начальники отделов и заместители начальников отделов территориальных органов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0" w:name="P86"/>
      <w:bookmarkEnd w:id="10"/>
      <w:r w:rsidRPr="00804B15">
        <w:rPr>
          <w:rFonts w:ascii="Times New Roman" w:hAnsi="Times New Roman" w:cs="Times New Roman"/>
        </w:rPr>
        <w:t>е) федеральные государственные гражданские служащие категории "специалисты" ведущей и старшей групп должностей в территориальных органах Федеральной службы по надзору в сфере защиты прав потребителей и благополучия человека, в должностные обязанности которых в соответствии с должностными регламентами входит осуществление полномочий по лицензионному контролю.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26. Предметом лицензионного контроля является соблюдение лицензиатом лицензионных требований, предусмотренных </w:t>
      </w:r>
      <w:hyperlink w:anchor="P46">
        <w:r w:rsidRPr="00804B15">
          <w:rPr>
            <w:rFonts w:ascii="Times New Roman" w:hAnsi="Times New Roman" w:cs="Times New Roman"/>
            <w:color w:val="0000FF"/>
          </w:rPr>
          <w:t>пунктами 4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w:anchor="P51">
        <w:r w:rsidRPr="00804B15">
          <w:rPr>
            <w:rFonts w:ascii="Times New Roman" w:hAnsi="Times New Roman" w:cs="Times New Roman"/>
            <w:color w:val="0000FF"/>
          </w:rPr>
          <w:t>5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27. Объектом лицензионного контроля является деятельность лицензиата.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Учет объектов лицензионного контроля осуществляется лицензирующим органом посредством ведения реестра лицензий, осуществляемого в соответствии с </w:t>
      </w:r>
      <w:hyperlink r:id="rId33">
        <w:r w:rsidRPr="00804B15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804B15">
        <w:rPr>
          <w:rFonts w:ascii="Times New Roman" w:hAnsi="Times New Roman" w:cs="Times New Roman"/>
        </w:rPr>
        <w:t xml:space="preserve"> Правительства Российской Федерации от 29 декабря 2020 г. N 2343 "Об утверждении Правил формирования и ведения реестра лицензий и типовой формы выписки из реестра лицензий".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28. Проверка соблюдения лицензионных требований лицензиатом осуществляется посредством проведения профилактических мероприятий и внеплановых контрольных (надзорных) мероприятий в соответствии с Федеральным </w:t>
      </w:r>
      <w:hyperlink r:id="rId34">
        <w:r w:rsidRPr="00804B15">
          <w:rPr>
            <w:rFonts w:ascii="Times New Roman" w:hAnsi="Times New Roman" w:cs="Times New Roman"/>
            <w:color w:val="0000FF"/>
          </w:rPr>
          <w:t>законом</w:t>
        </w:r>
      </w:hyperlink>
      <w:r w:rsidRPr="00804B15">
        <w:rPr>
          <w:rFonts w:ascii="Times New Roman" w:hAnsi="Times New Roman" w:cs="Times New Roman"/>
        </w:rPr>
        <w:t xml:space="preserve">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29. Лицензирующий орган проводит следующие профилактические мероприятия: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информирование;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обобщение правоприменительной практики;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объявление предостережения;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консультирование;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д) профилактический визит.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30. Информирование осуществляется посредством размещения лицензирующим органом соответствующих сведений на своем официальном сайте в информационно-телекоммуникационной сети "Интернет" (далее - сеть "Интернет"), в средствах массовой информации, а также через личные кабинеты лицензиатов в государственных информационных системах (при их наличии).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31. По итогам обобщения правоприменительной практики лицензирующий орган обеспечивает </w:t>
      </w:r>
      <w:r w:rsidRPr="00804B15">
        <w:rPr>
          <w:rFonts w:ascii="Times New Roman" w:hAnsi="Times New Roman" w:cs="Times New Roman"/>
        </w:rPr>
        <w:lastRenderedPageBreak/>
        <w:t>подготовку доклада, содержащего результаты обобщения правоприменительной практики лицензирующего органа, не реже одного раза в год.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Указанный доклад утверждается руководителем лицензирующего органа до 15 марта года, следующего за отчетным годом, и размещается на официальном сайте лицензирующего органа в сети "Интернет" не позднее 15 календарных дней со дня представления доклада посредством государственной автоматизированной информационной системы "Управление".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32. </w:t>
      </w:r>
      <w:proofErr w:type="gramStart"/>
      <w:r w:rsidRPr="00804B15">
        <w:rPr>
          <w:rFonts w:ascii="Times New Roman" w:hAnsi="Times New Roman" w:cs="Times New Roman"/>
        </w:rPr>
        <w:t>При наличии у лицензирующего органа сведений о готовящихся нарушениях лицензионных требований или признаках нарушений лицензионных требований и (или) при отсутствии подтвержденных данных о том, что нарушение лицензионных требований причинило вред (ущерб) охраняемым законом ценностям либо создало угрозу причинения вреда (ущерба) охраняемым законом ценностям, лицензирующий орган объявляет лицензиату предостережение о недопустимости нарушения лицензионных требований и предлагает принять меры по обеспечению их</w:t>
      </w:r>
      <w:proofErr w:type="gramEnd"/>
      <w:r w:rsidRPr="00804B15">
        <w:rPr>
          <w:rFonts w:ascii="Times New Roman" w:hAnsi="Times New Roman" w:cs="Times New Roman"/>
        </w:rPr>
        <w:t xml:space="preserve"> соблюдения.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33. Объявленные предостережения о недопустимости нарушения лицензионных требований и результаты рассмотрения возражений на объявленные предостережения подлежат учету, а соответствующие данные используются для проведения иных профилактических мероприятий и контрольных (надзорных) мероприятий.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34. По результатам рассмотрения предостережения о недопустимости нарушения лицензионных требований лицензиат в течение 20 рабочих дней может подать в лицензирующий орган, вынесший соответствующее предостережение, возражение, в котором указываются: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наименование юридического лица, фамилия, имя, отчество (при наличии) индивидуального предпринимателя;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идентификационный номер налогоплательщика лицензиата;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дата и номер предостережения, направленного в адрес лицензиата;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обоснование позиции в отношении указанных в предостережении действий (бездействия) лицензиата, которые приводят или могут привести к нарушению лицензионных требований, с приложением документов, подтверждающих обоснованность возражений, или их копий.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35. Возражения направляются в лицензирующий орган на бумажном носителе почтовым отправлением, либо в форме электронного документа на указанный в предостережении о недопустимости нарушения лицензионных требований адрес электронной почты, либо иными указанными в предостережении способами.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36. По итогам рассмотрения возражения лицензиату в течение 20 рабочих дней со дня получения возражения направляется ответ на бумажном носителе заказным почтовым отправлением с уведомлением о вручении либо иным доступным для лицензиата способом, включая направление ответа в форме электронного документа, подписанного усиленной квалифицированной электронной подписью лица, рассмотревшего возражение.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1" w:name="P109"/>
      <w:bookmarkEnd w:id="11"/>
      <w:r w:rsidRPr="00804B15">
        <w:rPr>
          <w:rFonts w:ascii="Times New Roman" w:hAnsi="Times New Roman" w:cs="Times New Roman"/>
        </w:rPr>
        <w:t xml:space="preserve">37. </w:t>
      </w:r>
      <w:proofErr w:type="gramStart"/>
      <w:r w:rsidRPr="00804B15">
        <w:rPr>
          <w:rFonts w:ascii="Times New Roman" w:hAnsi="Times New Roman" w:cs="Times New Roman"/>
        </w:rPr>
        <w:t xml:space="preserve">Консультирование осуществляется должностными лицами, указанными в </w:t>
      </w:r>
      <w:hyperlink w:anchor="P82">
        <w:r w:rsidRPr="00804B15">
          <w:rPr>
            <w:rFonts w:ascii="Times New Roman" w:hAnsi="Times New Roman" w:cs="Times New Roman"/>
            <w:color w:val="0000FF"/>
          </w:rPr>
          <w:t>подпунктах "б"</w:t>
        </w:r>
      </w:hyperlink>
      <w:r w:rsidRPr="00804B15">
        <w:rPr>
          <w:rFonts w:ascii="Times New Roman" w:hAnsi="Times New Roman" w:cs="Times New Roman"/>
        </w:rPr>
        <w:t xml:space="preserve">, </w:t>
      </w:r>
      <w:hyperlink w:anchor="P83">
        <w:r w:rsidRPr="00804B15">
          <w:rPr>
            <w:rFonts w:ascii="Times New Roman" w:hAnsi="Times New Roman" w:cs="Times New Roman"/>
            <w:color w:val="0000FF"/>
          </w:rPr>
          <w:t>"в"</w:t>
        </w:r>
      </w:hyperlink>
      <w:r w:rsidRPr="00804B15">
        <w:rPr>
          <w:rFonts w:ascii="Times New Roman" w:hAnsi="Times New Roman" w:cs="Times New Roman"/>
        </w:rPr>
        <w:t xml:space="preserve">, </w:t>
      </w:r>
      <w:hyperlink w:anchor="P85">
        <w:r w:rsidRPr="00804B15">
          <w:rPr>
            <w:rFonts w:ascii="Times New Roman" w:hAnsi="Times New Roman" w:cs="Times New Roman"/>
            <w:color w:val="0000FF"/>
          </w:rPr>
          <w:t>"д"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w:anchor="P86">
        <w:r w:rsidRPr="00804B15">
          <w:rPr>
            <w:rFonts w:ascii="Times New Roman" w:hAnsi="Times New Roman" w:cs="Times New Roman"/>
            <w:color w:val="0000FF"/>
          </w:rPr>
          <w:t>"е" пункта 25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 (далее - инспектора), по телефону, посредством видео-конференц-связи, на личном приеме либо в ходе проведения профилактического мероприятия или контрольного (надзорного) мероприятия по следующим вопросам: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содержание лицензионных требований;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порядок осуществления лицензионного контроля;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порядок выполнения лицензионных требований;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порядок обжалования решений лицензирующего органа, его должностных лиц;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д) порядок обжалования действий (бездействия) должностных лиц лицензирующего органа.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38. </w:t>
      </w:r>
      <w:proofErr w:type="gramStart"/>
      <w:r w:rsidRPr="00804B15">
        <w:rPr>
          <w:rFonts w:ascii="Times New Roman" w:hAnsi="Times New Roman" w:cs="Times New Roman"/>
        </w:rPr>
        <w:t>В ходе консультирования информация, содержащая оценку конкретного контрольного (надзорного) мероприятия, решений и (или) действий должностных лиц лицензирующего органа, иных участников контрольного (надзорного) мероприятия, а также результаты проведенной в рамках контрольного (надзорного) мероприятия экспертизы, не предоставляется.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 xml:space="preserve">39. По итогам консультирования информация в письменной форме лицензиатам и их представителям не предоставляется, за исключением случая поступления письменного запроса о предоставлении письменной консультации по вопросам, указанным в </w:t>
      </w:r>
      <w:hyperlink w:anchor="P109">
        <w:r w:rsidRPr="00804B15">
          <w:rPr>
            <w:rFonts w:ascii="Times New Roman" w:hAnsi="Times New Roman" w:cs="Times New Roman"/>
            <w:color w:val="0000FF"/>
          </w:rPr>
          <w:t>пункте 37</w:t>
        </w:r>
      </w:hyperlink>
      <w:r w:rsidRPr="00804B15">
        <w:rPr>
          <w:rFonts w:ascii="Times New Roman" w:hAnsi="Times New Roman" w:cs="Times New Roman"/>
        </w:rPr>
        <w:t xml:space="preserve"> настоящего Положения. Ответ на письменный запрос предоставляется в срок, установленный Федеральным </w:t>
      </w:r>
      <w:hyperlink r:id="rId35">
        <w:r w:rsidRPr="00804B15">
          <w:rPr>
            <w:rFonts w:ascii="Times New Roman" w:hAnsi="Times New Roman" w:cs="Times New Roman"/>
            <w:color w:val="0000FF"/>
          </w:rPr>
          <w:t>законом</w:t>
        </w:r>
      </w:hyperlink>
      <w:r w:rsidRPr="00804B15">
        <w:rPr>
          <w:rFonts w:ascii="Times New Roman" w:hAnsi="Times New Roman" w:cs="Times New Roman"/>
        </w:rPr>
        <w:t xml:space="preserve"> "О порядке рассмотрения обращений граждан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 случае поступления 10 однотипных вопросов в рамках организации и проведения консультирования на официальном сайте лицензирующего органа в сети "Интернет" размещается соответствующее письменное разъяснение.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40. Профилактический визит проводится в форме профилактической беседы по месту осуществления деятельности лицензиата либо путем использования видео-конференц-связи.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41. Профилактический визит является обязательным в отношении лицензиатов, выполняющих работы (услуги) с I - </w:t>
      </w:r>
      <w:proofErr w:type="spellStart"/>
      <w:r w:rsidRPr="00804B15">
        <w:rPr>
          <w:rFonts w:ascii="Times New Roman" w:hAnsi="Times New Roman" w:cs="Times New Roman"/>
        </w:rPr>
        <w:t>II</w:t>
      </w:r>
      <w:proofErr w:type="spellEnd"/>
      <w:r w:rsidRPr="00804B15">
        <w:rPr>
          <w:rFonts w:ascii="Times New Roman" w:hAnsi="Times New Roman" w:cs="Times New Roman"/>
        </w:rPr>
        <w:t xml:space="preserve"> группами патогенности. Обязательный профилактический визит проводится не позднее чем в течение одного года со дня предоставления лицензии.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42. Срок проведения профилактического визита устанавливается в пределах 8 часов.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43. Лицензиат вправе отказаться от проведения обязательного профилактического визита, уведомив об этом лицензирующий орган не </w:t>
      </w:r>
      <w:proofErr w:type="gramStart"/>
      <w:r w:rsidRPr="00804B15">
        <w:rPr>
          <w:rFonts w:ascii="Times New Roman" w:hAnsi="Times New Roman" w:cs="Times New Roman"/>
        </w:rPr>
        <w:t>позднее</w:t>
      </w:r>
      <w:proofErr w:type="gramEnd"/>
      <w:r w:rsidRPr="00804B15">
        <w:rPr>
          <w:rFonts w:ascii="Times New Roman" w:hAnsi="Times New Roman" w:cs="Times New Roman"/>
        </w:rPr>
        <w:t xml:space="preserve"> чем за 3 рабочих дня до дня его проведения.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44. В решении о проведении внепланового контрольного (надзорного) мероприятия указываются сведения, установленные </w:t>
      </w:r>
      <w:hyperlink r:id="rId36">
        <w:r w:rsidRPr="00804B15">
          <w:rPr>
            <w:rFonts w:ascii="Times New Roman" w:hAnsi="Times New Roman" w:cs="Times New Roman"/>
            <w:color w:val="0000FF"/>
          </w:rPr>
          <w:t>частью 1 статьи 64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45. Проверка соблюдения лицензиатом лицензионных требований осуществляется посредством проведения следующих внеплановых контрольных (надзорных) мероприятий: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инспекционный визит;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рейдовый 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документарная проверка;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выездная проверка.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46. В ходе внепланового инспекционного визита могут совершаться следующие контрольные (надзорные) действия: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опрос;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получение письменных объяснений;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инструментальное обследование;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д) истребование документов, которые в соответствии с лицензионными требованиями должны находиться в месте нахождения (осуществления деятельности) лицензиата (его филиалов, представительств, обособленных структурных подразделений).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47. Внеплановый инспекционный визит проводится при наличии оснований, указанных в </w:t>
      </w:r>
      <w:hyperlink r:id="rId37">
        <w:r w:rsidRPr="00804B15">
          <w:rPr>
            <w:rFonts w:ascii="Times New Roman" w:hAnsi="Times New Roman" w:cs="Times New Roman"/>
            <w:color w:val="0000FF"/>
          </w:rPr>
          <w:t>пунктах 1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38">
        <w:r w:rsidRPr="00804B15">
          <w:rPr>
            <w:rFonts w:ascii="Times New Roman" w:hAnsi="Times New Roman" w:cs="Times New Roman"/>
            <w:color w:val="0000FF"/>
          </w:rPr>
          <w:t>3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r:id="rId39">
        <w:r w:rsidRPr="00804B15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48. Проведение инструментального обследования в рамках внепланового инспекционного визита осуществляется инспектором или специалистом, </w:t>
      </w:r>
      <w:proofErr w:type="gramStart"/>
      <w:r w:rsidRPr="00804B15">
        <w:rPr>
          <w:rFonts w:ascii="Times New Roman" w:hAnsi="Times New Roman" w:cs="Times New Roman"/>
        </w:rPr>
        <w:t>имеющими</w:t>
      </w:r>
      <w:proofErr w:type="gramEnd"/>
      <w:r w:rsidRPr="00804B15">
        <w:rPr>
          <w:rFonts w:ascii="Times New Roman" w:hAnsi="Times New Roman" w:cs="Times New Roman"/>
        </w:rPr>
        <w:t xml:space="preserve"> допуск к работе на специальном оборудовании и использованию технических приборов.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49. В ходе внепланового рейдового осмотра могут совершаться следующие контрольные (надзорные) действия: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досмотр;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в) опрос;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получение письменных объяснений;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д) истребование документов;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е) инструментальное обследование;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ж) испытание;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з) экспертиза.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50. Внеплановый рейдовый осмотр проводится при наличии оснований, указанных в </w:t>
      </w:r>
      <w:hyperlink r:id="rId40">
        <w:r w:rsidRPr="00804B15">
          <w:rPr>
            <w:rFonts w:ascii="Times New Roman" w:hAnsi="Times New Roman" w:cs="Times New Roman"/>
            <w:color w:val="0000FF"/>
          </w:rPr>
          <w:t>пунктах 1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41">
        <w:r w:rsidRPr="00804B15">
          <w:rPr>
            <w:rFonts w:ascii="Times New Roman" w:hAnsi="Times New Roman" w:cs="Times New Roman"/>
            <w:color w:val="0000FF"/>
          </w:rPr>
          <w:t>3 части 1 статьи 57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51. Досмотр в рамках внепланового рейдового осмотра осуществляется инспектором в присутствии лицензиата или его представителя и (или) с использованием видеозаписи.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52.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53. В ходе внеплановой документарной проверки могут совершаться следующие контрольные (надзорные) действия: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получение письменных объяснений;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истребование документов;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экспертиза.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54. Внеплановая документарная проверка проводится при наличии оснований, указанных в </w:t>
      </w:r>
      <w:hyperlink r:id="rId42">
        <w:r w:rsidRPr="00804B15">
          <w:rPr>
            <w:rFonts w:ascii="Times New Roman" w:hAnsi="Times New Roman" w:cs="Times New Roman"/>
            <w:color w:val="0000FF"/>
          </w:rPr>
          <w:t>пунктах 1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43">
        <w:r w:rsidRPr="00804B15">
          <w:rPr>
            <w:rFonts w:ascii="Times New Roman" w:hAnsi="Times New Roman" w:cs="Times New Roman"/>
            <w:color w:val="0000FF"/>
          </w:rPr>
          <w:t>3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r:id="rId44">
        <w:r w:rsidRPr="00804B15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55. При направлении материалов для экспертизы в рамках внеплановой документарной проверки должны указываться вопросы, поставленные перед экспертом и (или) экспертной организацией, а также перечень таких материалов, предоставляемых в распоряжение эксперта и (или) экспертной организации.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56. Эксперт и (или) экспертная организация в рамках внеплановой документарной проверки дают заключение, в котором указывается, кем и на каком основании проводилась экспертиза, ее содержание, а также даются обоснованные ответы на поставленные перед экспертом (или) экспертной организацией вопросы и делаются выводы.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57. В ходе внеплановой выездной проверки могут совершаться следующие контрольные (надзорные) действия: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досмотр;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опрос;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г) получение письменных объяснений;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д) истребование документов;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е) инструментальное обследование;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ж) испытание;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з) экспертиза.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58. Внеплановая выездная проверка проводится по месту нахождения (осуществления деятельности) лицензиата (его филиалов, представительств, обособленных структурных подразделений) в целях оценки соблюдения лицензионных требований, а также оценки выполнения предписания лицензирующего органа об устранении выявленных нарушений лицензионных требований.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59. Внеплановая выездная проверка проводится при наличии оснований, указанных в </w:t>
      </w:r>
      <w:hyperlink r:id="rId45">
        <w:r w:rsidRPr="00804B15">
          <w:rPr>
            <w:rFonts w:ascii="Times New Roman" w:hAnsi="Times New Roman" w:cs="Times New Roman"/>
            <w:color w:val="0000FF"/>
          </w:rPr>
          <w:t>пунктах 1</w:t>
        </w:r>
      </w:hyperlink>
      <w:r w:rsidRPr="00804B15">
        <w:rPr>
          <w:rFonts w:ascii="Times New Roman" w:hAnsi="Times New Roman" w:cs="Times New Roman"/>
        </w:rPr>
        <w:t xml:space="preserve"> и </w:t>
      </w:r>
      <w:hyperlink r:id="rId46">
        <w:r w:rsidRPr="00804B15">
          <w:rPr>
            <w:rFonts w:ascii="Times New Roman" w:hAnsi="Times New Roman" w:cs="Times New Roman"/>
            <w:color w:val="0000FF"/>
          </w:rPr>
          <w:t>3</w:t>
        </w:r>
      </w:hyperlink>
      <w:r w:rsidRPr="00804B15">
        <w:rPr>
          <w:rFonts w:ascii="Times New Roman" w:hAnsi="Times New Roman" w:cs="Times New Roman"/>
        </w:rPr>
        <w:t xml:space="preserve"> - </w:t>
      </w:r>
      <w:hyperlink r:id="rId47">
        <w:r w:rsidRPr="00804B15">
          <w:rPr>
            <w:rFonts w:ascii="Times New Roman" w:hAnsi="Times New Roman" w:cs="Times New Roman"/>
            <w:color w:val="0000FF"/>
          </w:rPr>
          <w:t>5 части 1 статьи 57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60. Срок проведения внеплановой выездной проверки устанавливается в пределах 10 рабочих дней.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61. В отношении одного субъекта малого предпринимательства общий срок взаимодействия в ходе проведения внеплановой выездной проверки не может превышать 50 часов для малого предприятия и 15 часов для </w:t>
      </w:r>
      <w:proofErr w:type="spellStart"/>
      <w:r w:rsidRPr="00804B15">
        <w:rPr>
          <w:rFonts w:ascii="Times New Roman" w:hAnsi="Times New Roman" w:cs="Times New Roman"/>
        </w:rPr>
        <w:t>микропредприятия</w:t>
      </w:r>
      <w:proofErr w:type="spellEnd"/>
      <w:r w:rsidRPr="00804B15">
        <w:rPr>
          <w:rFonts w:ascii="Times New Roman" w:hAnsi="Times New Roman" w:cs="Times New Roman"/>
        </w:rPr>
        <w:t>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Срок проведения внеплановой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лицензиата или производственному объекту.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62. Досмотр в рамках внеплановой выездной проверки осуществляется инспектором в присутствии лицензиата или его представителя и (или) с использованием видеозаписи.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 случае получения сведений о причинении вреда (ущерба), а также о создании угрозы причинения вреда (ущерба) охраняемым законом ценностям досмотр может осуществляться инспектором в отсутствие лицензиата или его представителя с обязательным использованием видеозаписи.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63. Эксперт и (или) экспертная организация по результатам экспертизы в рамках внеплановой выездной проверки дают заключение, в котором указывается, кем и на каком основании проводились исследования, их содержание, даются обоснованные ответы на поставленные перед экспертом (или) экспертной организацией вопросы и делаются выводы.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64. Для фиксации инспектором и лицами, привлекаемыми к совершению контрольных (надзорных) действий, доказательств нарушения лицензионных требований могут использоваться фотосъемка, аудио- и видеозапись в случае проведения: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инспекционного визита;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рейдового осмотра;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выездной проверки.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65. Фотосъемка, аудио- и видеозапись осуществляются с использованием оборудования, о чем делается запись в документах, оформляемых по результатам внепланового контрольного (надзорного) мероприятия.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66. Материалы, полученные в результате фотосъемки, аудио- и видеозаписи, прилагаются к документам, оформляемым по итогам внепланового контрольного (надзорного) мероприятия.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67. Проведение фотосъемки, аудио- и видеозаписи должно обеспечивать фиксацию даты, времени и места их проведения.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68. В документах, составляемых инспектором по результатам контрольных (надзорных) действий, фиксируются сведения о совершении фотосъемки, аудио- и видеозаписи, в том числе: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запись о проведении фотосъемки, аудио- и видеозаписи;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описание условий, при которых проведены фотосъемка, аудио- и видеозапись, а также их дата, время и место;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сведения о технических средствах, используемых для проведения фотосъемки, аудио- и видеозаписи;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г) подписи лиц, участвующих в проведении фотосъемки, аудио- и видеозаписи.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69. Индивидуальный предприниматель, являющийся лицензиатом, вправе представить в лицензирующий орган информацию о невозможности присутствия при проведении контрольного (надзорного) мероприятия в следующих случаях: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а) временная нетрудоспособность;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нахождение в служебной командировке или отпуске в ином населенном пункте.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70. Решения лицензирующего органа и действия (бездействие) их должностных лиц при осуществлении лицензионного контроля могут быть обжалованы лицензиатами, в отношении которых приняты решения или совершены действия (бездействие), в досудебном порядке в соответствии со </w:t>
      </w:r>
      <w:hyperlink r:id="rId48">
        <w:r w:rsidRPr="00804B15">
          <w:rPr>
            <w:rFonts w:ascii="Times New Roman" w:hAnsi="Times New Roman" w:cs="Times New Roman"/>
            <w:color w:val="0000FF"/>
          </w:rPr>
          <w:t>статьей 40</w:t>
        </w:r>
      </w:hyperlink>
      <w:r w:rsidRPr="00804B15">
        <w:rPr>
          <w:rFonts w:ascii="Times New Roman" w:hAnsi="Times New Roman" w:cs="Times New Roman"/>
        </w:rPr>
        <w:t xml:space="preserve"> Федерального закона "О государственном контроле (надзоре) и муниципальном контроле в Российской Федерации" следующим образом: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а) жалоба на решение территориального органа Федеральной службы по надзору в сфере защиты прав потребителей и благополучия человека, действия (бездействие) его должностных лиц рассматривается руководителем (заместителем руководителя) указанного территориального органа либо Службой;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б) жалоба на действия (бездействие) руководителя (заместителя руководителя) территориального органа Федеральной службы по надзору в сфере защиты прав потребителей и благополучия человека рассматривается Службой;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в) в случае обжалования решений, принятых должностными лицами центрального аппарата Федеральной службы по надзору в сфере защиты прав потребителей и благополучия человека, действий (бездействия) должностных лиц центрального аппарата Службы жалоба рассматривается ее руководителем.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71. </w:t>
      </w:r>
      <w:proofErr w:type="gramStart"/>
      <w:r w:rsidRPr="00804B15">
        <w:rPr>
          <w:rFonts w:ascii="Times New Roman" w:hAnsi="Times New Roman" w:cs="Times New Roman"/>
        </w:rPr>
        <w:t xml:space="preserve">Ключевым показателем лицензионного контроля, отражающим уровень минимизации вреда, причиненного жизни и здоровью граждан, и (или) уровень устранения риска его причинения, является заболеваемость инфекционными заболеваниями, за исключением хронических гепатитов, укусов, </w:t>
      </w:r>
      <w:proofErr w:type="spellStart"/>
      <w:r w:rsidRPr="00804B15">
        <w:rPr>
          <w:rFonts w:ascii="Times New Roman" w:hAnsi="Times New Roman" w:cs="Times New Roman"/>
        </w:rPr>
        <w:t>ослюнения</w:t>
      </w:r>
      <w:proofErr w:type="spellEnd"/>
      <w:r w:rsidRPr="00804B15">
        <w:rPr>
          <w:rFonts w:ascii="Times New Roman" w:hAnsi="Times New Roman" w:cs="Times New Roman"/>
        </w:rPr>
        <w:t xml:space="preserve"> животными, туберкулеза, сифилиса, гонококковой инфекции, ВИЧ-инфекции, острой респираторной вирусной инфекции, гриппа и пневмоний, на 100 тыс. населения.</w:t>
      </w:r>
      <w:proofErr w:type="gramEnd"/>
      <w:r w:rsidRPr="00804B15">
        <w:rPr>
          <w:rFonts w:ascii="Times New Roman" w:hAnsi="Times New Roman" w:cs="Times New Roman"/>
        </w:rPr>
        <w:t xml:space="preserve"> Указанный показатель (КП) рассчитывается по формуле: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КП = А x 100000</w:t>
      </w:r>
      <w:proofErr w:type="gramStart"/>
      <w:r w:rsidRPr="00804B15">
        <w:rPr>
          <w:rFonts w:ascii="Times New Roman" w:hAnsi="Times New Roman" w:cs="Times New Roman"/>
        </w:rPr>
        <w:t xml:space="preserve"> / В</w:t>
      </w:r>
      <w:proofErr w:type="gramEnd"/>
      <w:r w:rsidRPr="00804B15">
        <w:rPr>
          <w:rFonts w:ascii="Times New Roman" w:hAnsi="Times New Roman" w:cs="Times New Roman"/>
        </w:rPr>
        <w:t>,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где: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 xml:space="preserve">А - число зарегистрированных случаев инфекционных заболеваний, за исключением хронических гепатитов, укусов, </w:t>
      </w:r>
      <w:proofErr w:type="spellStart"/>
      <w:r w:rsidRPr="00804B15">
        <w:rPr>
          <w:rFonts w:ascii="Times New Roman" w:hAnsi="Times New Roman" w:cs="Times New Roman"/>
        </w:rPr>
        <w:t>ослюнения</w:t>
      </w:r>
      <w:proofErr w:type="spellEnd"/>
      <w:r w:rsidRPr="00804B15">
        <w:rPr>
          <w:rFonts w:ascii="Times New Roman" w:hAnsi="Times New Roman" w:cs="Times New Roman"/>
        </w:rPr>
        <w:t xml:space="preserve"> животными, туберкулеза, сифилиса, гонококковой инфекции, ВИЧ-инфекции, острой респираторной вирусной инфекции, гриппа и пневмоний (единиц);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 - численность населения Российской Федерации за отчетный период.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Целевое значение указанного ключевого показателя определяется исходя из ежегодного снижения его значения на 0,5 процента.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lastRenderedPageBreak/>
        <w:t>Приложение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к Положению о лицензировании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деятельности в области использования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возбудителей инфекционных заболеваний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человека и животных (за исключением</w:t>
      </w:r>
      <w:proofErr w:type="gramEnd"/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случая, если указанная деятельность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осуществляется в медицинских целях)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и генно-инженерно-модифицированных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и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потенциальной опасности,</w:t>
      </w:r>
    </w:p>
    <w:p w:rsidR="00804B15" w:rsidRPr="00804B15" w:rsidRDefault="00804B15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осуществляемой</w:t>
      </w:r>
      <w:proofErr w:type="gramEnd"/>
      <w:r w:rsidRPr="00804B15">
        <w:rPr>
          <w:rFonts w:ascii="Times New Roman" w:hAnsi="Times New Roman" w:cs="Times New Roman"/>
        </w:rPr>
        <w:t xml:space="preserve"> в замкнутых системах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bookmarkStart w:id="12" w:name="P217"/>
      <w:bookmarkEnd w:id="12"/>
      <w:r w:rsidRPr="00804B15">
        <w:rPr>
          <w:rFonts w:ascii="Times New Roman" w:hAnsi="Times New Roman" w:cs="Times New Roman"/>
        </w:rPr>
        <w:t>ПЕРЕЧЕНЬ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ВЫПОЛНЯЕМЫХ РАБОТ (ОКАЗЫВАЕМЫХ УСЛУГ), СОСТАВЛЯЮЩИХ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ДЕЯТЕЛЬНОСТЬ В ОБЛАСТИ ИСПОЛЬЗОВАНИЯ ВОЗБУДИТЕЛЕЙ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ИНФЕКЦИОННЫХ ЗАБОЛЕВАНИЙ ЧЕЛОВЕКА И ЖИВОТНЫХ (ЗА ИСКЛЮЧЕНИЕМ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СЛУЧАЯ, ЕСЛИ УКАЗАННАЯ ДЕЯТЕЛЬНОСТЬ ОСУЩЕСТВЛЯЕТСЯ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В МЕДИЦИНСКИХ ЦЕЛЯХ) И ГЕННО-ИНЖЕНЕРНО-МОДИФИЦИРОВАННЫХ</w:t>
      </w:r>
      <w:proofErr w:type="gramEnd"/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proofErr w:type="gramStart"/>
      <w:r w:rsidRPr="00804B15">
        <w:rPr>
          <w:rFonts w:ascii="Times New Roman" w:hAnsi="Times New Roman" w:cs="Times New Roman"/>
        </w:rPr>
        <w:t xml:space="preserve"> И</w:t>
      </w:r>
      <w:proofErr w:type="gramEnd"/>
      <w:r w:rsidRPr="00804B15">
        <w:rPr>
          <w:rFonts w:ascii="Times New Roman" w:hAnsi="Times New Roman" w:cs="Times New Roman"/>
        </w:rPr>
        <w:t xml:space="preserve">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СТЕПЕНЕЙ ПОТЕНЦИАЛЬНОЙ ОПАСНОСТИ,</w:t>
      </w:r>
    </w:p>
    <w:p w:rsidR="00804B15" w:rsidRPr="00804B15" w:rsidRDefault="00804B1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804B15">
        <w:rPr>
          <w:rFonts w:ascii="Times New Roman" w:hAnsi="Times New Roman" w:cs="Times New Roman"/>
        </w:rPr>
        <w:t>ОСУЩЕСТВЛЯЕМУЮ</w:t>
      </w:r>
      <w:proofErr w:type="gramEnd"/>
      <w:r w:rsidRPr="00804B15">
        <w:rPr>
          <w:rFonts w:ascii="Times New Roman" w:hAnsi="Times New Roman" w:cs="Times New Roman"/>
        </w:rPr>
        <w:t xml:space="preserve"> В ЗАМКНУТЫХ СИСТЕМАХ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3" w:name="P226"/>
      <w:bookmarkEnd w:id="13"/>
      <w:r w:rsidRPr="00804B15">
        <w:rPr>
          <w:rFonts w:ascii="Times New Roman" w:hAnsi="Times New Roman" w:cs="Times New Roman"/>
        </w:rPr>
        <w:t xml:space="preserve">1. Экспериментальные, диагностические исследования, производственные работы, хранение микроорганизмов, их производственных, музейных штаммов и материала зараженного или с подозрением на зараженность I -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групп патогенности.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2. Экспериментальные, диагностические исследования, производственные работы, хранение ядов биологического происхождения (в том числе бактериальных токсинов), их производственных, музейных штаммов и материала зараженного или с подозрением на зараженность </w:t>
      </w:r>
      <w:proofErr w:type="spellStart"/>
      <w:r w:rsidRPr="00804B15">
        <w:rPr>
          <w:rFonts w:ascii="Times New Roman" w:hAnsi="Times New Roman" w:cs="Times New Roman"/>
        </w:rPr>
        <w:t>II</w:t>
      </w:r>
      <w:proofErr w:type="spellEnd"/>
      <w:r w:rsidRPr="00804B15">
        <w:rPr>
          <w:rFonts w:ascii="Times New Roman" w:hAnsi="Times New Roman" w:cs="Times New Roman"/>
        </w:rPr>
        <w:t xml:space="preserve"> -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групп патогенности.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3. Экспериментальные, диагностические исследования, производственные работы, хранение простейших, их производственных, музейных штаммов и материала зараженного или с подозрением на зараженность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-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групп патогенности.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4. </w:t>
      </w:r>
      <w:proofErr w:type="gramStart"/>
      <w:r w:rsidRPr="00804B15">
        <w:rPr>
          <w:rFonts w:ascii="Times New Roman" w:hAnsi="Times New Roman" w:cs="Times New Roman"/>
        </w:rPr>
        <w:t xml:space="preserve">Экспериментальные исследования, диагностические исследования (за исключением отбора проб продукции животного происхождения для лабораторных исследований и обязательной </w:t>
      </w:r>
      <w:proofErr w:type="spellStart"/>
      <w:r w:rsidRPr="00804B15">
        <w:rPr>
          <w:rFonts w:ascii="Times New Roman" w:hAnsi="Times New Roman" w:cs="Times New Roman"/>
        </w:rPr>
        <w:t>трихинеллоскопии</w:t>
      </w:r>
      <w:proofErr w:type="spellEnd"/>
      <w:r w:rsidRPr="00804B15">
        <w:rPr>
          <w:rFonts w:ascii="Times New Roman" w:hAnsi="Times New Roman" w:cs="Times New Roman"/>
        </w:rPr>
        <w:t xml:space="preserve">, проводимых в рамках ветеринарно-санитарной экспертизы организациями, подведомственными уполномоченным в области ветеринарии органам исполнительной власти субъектов Российской Федерации), производственные работы, хранение гельминтов, их производственных, музейных штаммов и материала зараженного или с подозрением на зараженность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-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групп патогенности.</w:t>
      </w:r>
      <w:proofErr w:type="gramEnd"/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4" w:name="P230"/>
      <w:bookmarkEnd w:id="14"/>
      <w:r w:rsidRPr="00804B15">
        <w:rPr>
          <w:rFonts w:ascii="Times New Roman" w:hAnsi="Times New Roman" w:cs="Times New Roman"/>
        </w:rPr>
        <w:t xml:space="preserve">5. Диагностические исследования, производственные работы, хранение санитарно-показательных микроорганизмов </w:t>
      </w:r>
      <w:proofErr w:type="spellStart"/>
      <w:r w:rsidRPr="00804B15">
        <w:rPr>
          <w:rFonts w:ascii="Times New Roman" w:hAnsi="Times New Roman" w:cs="Times New Roman"/>
        </w:rPr>
        <w:t>III</w:t>
      </w:r>
      <w:proofErr w:type="spellEnd"/>
      <w:r w:rsidRPr="00804B15">
        <w:rPr>
          <w:rFonts w:ascii="Times New Roman" w:hAnsi="Times New Roman" w:cs="Times New Roman"/>
        </w:rPr>
        <w:t xml:space="preserve"> - </w:t>
      </w:r>
      <w:proofErr w:type="spellStart"/>
      <w:r w:rsidRPr="00804B15">
        <w:rPr>
          <w:rFonts w:ascii="Times New Roman" w:hAnsi="Times New Roman" w:cs="Times New Roman"/>
        </w:rPr>
        <w:t>IV</w:t>
      </w:r>
      <w:proofErr w:type="spellEnd"/>
      <w:r w:rsidRPr="00804B15">
        <w:rPr>
          <w:rFonts w:ascii="Times New Roman" w:hAnsi="Times New Roman" w:cs="Times New Roman"/>
        </w:rPr>
        <w:t xml:space="preserve"> групп патогенности.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5" w:name="P231"/>
      <w:bookmarkEnd w:id="15"/>
      <w:r w:rsidRPr="00804B15">
        <w:rPr>
          <w:rFonts w:ascii="Times New Roman" w:hAnsi="Times New Roman" w:cs="Times New Roman"/>
        </w:rPr>
        <w:t>6. Генетические манипуляции на молекулярном, клеточном уровнях для создания генно-инженерно-модифицированных организмов (вирусов, микроорганизмов).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 xml:space="preserve">7. Генетические манипуляции на молекулярном, клеточном уровнях для </w:t>
      </w:r>
      <w:proofErr w:type="spellStart"/>
      <w:r w:rsidRPr="00804B15">
        <w:rPr>
          <w:rFonts w:ascii="Times New Roman" w:hAnsi="Times New Roman" w:cs="Times New Roman"/>
        </w:rPr>
        <w:t>генодиагностики</w:t>
      </w:r>
      <w:proofErr w:type="spellEnd"/>
      <w:r w:rsidRPr="00804B15">
        <w:rPr>
          <w:rFonts w:ascii="Times New Roman" w:hAnsi="Times New Roman" w:cs="Times New Roman"/>
        </w:rPr>
        <w:t xml:space="preserve"> и генной терапии (</w:t>
      </w:r>
      <w:proofErr w:type="spellStart"/>
      <w:r w:rsidRPr="00804B15">
        <w:rPr>
          <w:rFonts w:ascii="Times New Roman" w:hAnsi="Times New Roman" w:cs="Times New Roman"/>
        </w:rPr>
        <w:t>генотерапии</w:t>
      </w:r>
      <w:proofErr w:type="spellEnd"/>
      <w:r w:rsidRPr="00804B15">
        <w:rPr>
          <w:rFonts w:ascii="Times New Roman" w:hAnsi="Times New Roman" w:cs="Times New Roman"/>
        </w:rPr>
        <w:t>) применительно к человеку.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804B15">
        <w:rPr>
          <w:rFonts w:ascii="Times New Roman" w:hAnsi="Times New Roman" w:cs="Times New Roman"/>
        </w:rPr>
        <w:t>8. Работы по лабораторным, клиническим, опытно-промышленным испытаниям генно-инженерно-модифицированных организмов.</w:t>
      </w:r>
    </w:p>
    <w:p w:rsidR="00804B15" w:rsidRPr="00804B15" w:rsidRDefault="00804B1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bookmarkStart w:id="16" w:name="P234"/>
      <w:bookmarkEnd w:id="16"/>
      <w:r w:rsidRPr="00804B15">
        <w:rPr>
          <w:rFonts w:ascii="Times New Roman" w:hAnsi="Times New Roman" w:cs="Times New Roman"/>
        </w:rPr>
        <w:t>9. Утилизация отходов генно-инженерной деятельности.</w:t>
      </w: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jc w:val="both"/>
        <w:rPr>
          <w:rFonts w:ascii="Times New Roman" w:hAnsi="Times New Roman" w:cs="Times New Roman"/>
        </w:rPr>
      </w:pPr>
    </w:p>
    <w:p w:rsidR="00804B15" w:rsidRPr="00804B15" w:rsidRDefault="00804B1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  <w:bookmarkStart w:id="17" w:name="_GoBack"/>
    </w:p>
    <w:bookmarkEnd w:id="17"/>
    <w:p w:rsidR="00C2107E" w:rsidRDefault="00C2107E"/>
    <w:sectPr w:rsidR="00C2107E" w:rsidSect="00B3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15"/>
    <w:rsid w:val="00804B15"/>
    <w:rsid w:val="00C2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B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4B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4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4B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804B1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804B1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2C3140330F0CD3A852E386A0A0F56C7714C27C017037B60658397C53EC9A98203521E8DB2EB7210026395CFA35B606E63947D7EF0L802G" TargetMode="External"/><Relationship Id="rId18" Type="http://schemas.openxmlformats.org/officeDocument/2006/relationships/hyperlink" Target="consultantplus://offline/ref=42C3140330F0CD3A852E386A0A0F56C7714D2EC51D007B60658397C53EC9A98203521E8EB6E87941552C9493E60A736F6E947F77EC82D690LC02G" TargetMode="External"/><Relationship Id="rId26" Type="http://schemas.openxmlformats.org/officeDocument/2006/relationships/hyperlink" Target="consultantplus://offline/ref=42C3140330F0CD3A852E386A0A0F56C7714C23C31B067B60658397C53EC9A98203521E8DBEEB7210026395CFA35B606E63947D7EF0L802G" TargetMode="External"/><Relationship Id="rId39" Type="http://schemas.openxmlformats.org/officeDocument/2006/relationships/hyperlink" Target="consultantplus://offline/ref=42C3140330F0CD3A852E386A0A0F56C7714D2EC71F027B60658397C53EC9A98203521E8EB6E87F475B2C9493E60A736F6E947F77EC82D690LC02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2C3140330F0CD3A852E386A0A0F56C7764521C01D077B60658397C53EC9A98211524682B7EC67445A39C2C2A0L50DG" TargetMode="External"/><Relationship Id="rId34" Type="http://schemas.openxmlformats.org/officeDocument/2006/relationships/hyperlink" Target="consultantplus://offline/ref=42C3140330F0CD3A852E386A0A0F56C7714D2EC71F027B60658397C53EC9A98211524682B7EC67445A39C2C2A0L50DG" TargetMode="External"/><Relationship Id="rId42" Type="http://schemas.openxmlformats.org/officeDocument/2006/relationships/hyperlink" Target="consultantplus://offline/ref=42C3140330F0CD3A852E386A0A0F56C7714D2EC71F027B60658397C53EC9A98203521E8EB6E87F47572C9493E60A736F6E947F77EC82D690LC02G" TargetMode="External"/><Relationship Id="rId47" Type="http://schemas.openxmlformats.org/officeDocument/2006/relationships/hyperlink" Target="consultantplus://offline/ref=42C3140330F0CD3A852E386A0A0F56C7714D2EC71F027B60658397C53EC9A98203521E8EB6E87F475B2C9493E60A736F6E947F77EC82D690LC02G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42C3140330F0CD3A852E386A0A0F56C7714C27C017037B60658397C53EC9A98203521E8EB6E87841512C9493E60A736F6E947F77EC82D690LC02G" TargetMode="External"/><Relationship Id="rId12" Type="http://schemas.openxmlformats.org/officeDocument/2006/relationships/hyperlink" Target="consultantplus://offline/ref=42C3140330F0CD3A852E386A0A0F56C7714C27C017037B60658397C53EC9A98203521E8EB6E87841512C9493E60A736F6E947F77EC82D690LC02G" TargetMode="External"/><Relationship Id="rId17" Type="http://schemas.openxmlformats.org/officeDocument/2006/relationships/hyperlink" Target="consultantplus://offline/ref=42C3140330F0CD3A852E386A0A0F56C7714225C41A0A7B60658397C53EC9A98203521E8EB6E87841562C9493E60A736F6E947F77EC82D690LC02G" TargetMode="External"/><Relationship Id="rId25" Type="http://schemas.openxmlformats.org/officeDocument/2006/relationships/hyperlink" Target="consultantplus://offline/ref=42C3140330F0CD3A852E386A0A0F56C7714C23C31B067B60658397C53EC9A98203521E8DB5E17210026395CFA35B606E63947D7EF0L802G" TargetMode="External"/><Relationship Id="rId33" Type="http://schemas.openxmlformats.org/officeDocument/2006/relationships/hyperlink" Target="consultantplus://offline/ref=42C3140330F0CD3A852E386A0A0F56C7764421C41F077B60658397C53EC9A98211524682B7EC67445A39C2C2A0L50DG" TargetMode="External"/><Relationship Id="rId38" Type="http://schemas.openxmlformats.org/officeDocument/2006/relationships/hyperlink" Target="consultantplus://offline/ref=42C3140330F0CD3A852E386A0A0F56C7714D2EC71F027B60658397C53EC9A98203521E8EB6E87F47552C9493E60A736F6E947F77EC82D690LC02G" TargetMode="External"/><Relationship Id="rId46" Type="http://schemas.openxmlformats.org/officeDocument/2006/relationships/hyperlink" Target="consultantplus://offline/ref=42C3140330F0CD3A852E386A0A0F56C7714D2EC71F027B60658397C53EC9A98203521E8EB6E87F47552C9493E60A736F6E947F77EC82D690LC02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C3140330F0CD3A852E386A0A0F56C7714C27C017037B60658397C53EC9A98203521E8EB6E8784C5A2C9493E60A736F6E947F77EC82D690LC02G" TargetMode="External"/><Relationship Id="rId20" Type="http://schemas.openxmlformats.org/officeDocument/2006/relationships/hyperlink" Target="consultantplus://offline/ref=42C3140330F0CD3A852E386A0A0F56C7714C23C31B067B60658397C53EC9A98203521E8CB5EC7210026395CFA35B606E63947D7EF0L802G" TargetMode="External"/><Relationship Id="rId29" Type="http://schemas.openxmlformats.org/officeDocument/2006/relationships/hyperlink" Target="consultantplus://offline/ref=42C3140330F0CD3A852E386A0A0F56C7764421C41F077B60658397C53EC9A98211524682B7EC67445A39C2C2A0L50DG" TargetMode="External"/><Relationship Id="rId41" Type="http://schemas.openxmlformats.org/officeDocument/2006/relationships/hyperlink" Target="consultantplus://offline/ref=42C3140330F0CD3A852E386A0A0F56C7714D2EC71F027B60658397C53EC9A98203521E8EB6E87F47552C9493E60A736F6E947F77EC82D690LC0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C3140330F0CD3A852E386A0A0F56C7764523C719017B60658397C53EC9A98203521E8EB6E87841512C9493E60A736F6E947F77EC82D690LC02G" TargetMode="External"/><Relationship Id="rId11" Type="http://schemas.openxmlformats.org/officeDocument/2006/relationships/hyperlink" Target="consultantplus://offline/ref=42C3140330F0CD3A852E386A0A0F56C7714225C41A0A7B60658397C53EC9A98203521E8EB6E87841562C9493E60A736F6E947F77EC82D690LC02G" TargetMode="External"/><Relationship Id="rId24" Type="http://schemas.openxmlformats.org/officeDocument/2006/relationships/hyperlink" Target="consultantplus://offline/ref=42C3140330F0CD3A852E386A0A0F56C7764725C61C057B60658397C53EC9A98203521E88B1E97210026395CFA35B606E63947D7EF0L802G" TargetMode="External"/><Relationship Id="rId32" Type="http://schemas.openxmlformats.org/officeDocument/2006/relationships/hyperlink" Target="consultantplus://offline/ref=42C3140330F0CD3A852E386A0A0F56C7764722C4160B7B60658397C53EC9A98203521E8EB6E87944542C9493E60A736F6E947F77EC82D690LC02G" TargetMode="External"/><Relationship Id="rId37" Type="http://schemas.openxmlformats.org/officeDocument/2006/relationships/hyperlink" Target="consultantplus://offline/ref=42C3140330F0CD3A852E386A0A0F56C7714D2EC71F027B60658397C53EC9A98203521E8EB6E87F47572C9493E60A736F6E947F77EC82D690LC02G" TargetMode="External"/><Relationship Id="rId40" Type="http://schemas.openxmlformats.org/officeDocument/2006/relationships/hyperlink" Target="consultantplus://offline/ref=42C3140330F0CD3A852E386A0A0F56C7714D2EC71F027B60658397C53EC9A98203521E8EB6E87F47572C9493E60A736F6E947F77EC82D690LC02G" TargetMode="External"/><Relationship Id="rId45" Type="http://schemas.openxmlformats.org/officeDocument/2006/relationships/hyperlink" Target="consultantplus://offline/ref=42C3140330F0CD3A852E386A0A0F56C7714D2EC71F027B60658397C53EC9A98203521E8EB6E87F47572C9493E60A736F6E947F77EC82D690LC02G" TargetMode="External"/><Relationship Id="rId5" Type="http://schemas.openxmlformats.org/officeDocument/2006/relationships/hyperlink" Target="consultantplus://offline/ref=42C3140330F0CD3A852E386A0A0F56C7764520CB1E017B60658397C53EC9A98211524682B7EC67445A39C2C2A0L50DG" TargetMode="External"/><Relationship Id="rId15" Type="http://schemas.openxmlformats.org/officeDocument/2006/relationships/hyperlink" Target="consultantplus://offline/ref=42C3140330F0CD3A852E386A0A0F56C7714C27C017037B60658397C53EC9A98203521E8EB6E87843552C9493E60A736F6E947F77EC82D690LC02G" TargetMode="External"/><Relationship Id="rId23" Type="http://schemas.openxmlformats.org/officeDocument/2006/relationships/hyperlink" Target="consultantplus://offline/ref=42C3140330F0CD3A852E386A0A0F56C7764725C61C057B60658397C53EC9A98203521E8DB6ED704658739186F7527F6A748A7660F080D4L900G" TargetMode="External"/><Relationship Id="rId28" Type="http://schemas.openxmlformats.org/officeDocument/2006/relationships/hyperlink" Target="consultantplus://offline/ref=42C3140330F0CD3A852E386A0A0F56C7714C23C31B067B60658397C53EC9A98203521E8DBEEB7210026395CFA35B606E63947D7EF0L802G" TargetMode="External"/><Relationship Id="rId36" Type="http://schemas.openxmlformats.org/officeDocument/2006/relationships/hyperlink" Target="consultantplus://offline/ref=42C3140330F0CD3A852E386A0A0F56C7714D2EC71F027B60658397C53EC9A98203521E8EB6E97843552C9493E60A736F6E947F77EC82D690LC02G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42C3140330F0CD3A852E386A0A0F56C7714C27C017037B60658397C53EC9A98203521E8EB6E87843552C9493E60A736F6E947F77EC82D690LC02G" TargetMode="External"/><Relationship Id="rId19" Type="http://schemas.openxmlformats.org/officeDocument/2006/relationships/hyperlink" Target="consultantplus://offline/ref=42C3140330F0CD3A852E386A0A0F56C7714D2EC51D007B60658397C53EC9A98203521E8EB6E879425A2C9493E60A736F6E947F77EC82D690LC02G" TargetMode="External"/><Relationship Id="rId31" Type="http://schemas.openxmlformats.org/officeDocument/2006/relationships/hyperlink" Target="consultantplus://offline/ref=42C3140330F0CD3A852E386A0A0F56C7714D21CB1F0A7B60658397C53EC9A98203521E8EB6EB7042502C9493E60A736F6E947F77EC82D690LC02G" TargetMode="External"/><Relationship Id="rId44" Type="http://schemas.openxmlformats.org/officeDocument/2006/relationships/hyperlink" Target="consultantplus://offline/ref=42C3140330F0CD3A852E386A0A0F56C7714D2EC71F027B60658397C53EC9A98203521E8EB6E87F475B2C9493E60A736F6E947F77EC82D690LC0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C3140330F0CD3A852E386A0A0F56C7714C27C017037B60658397C53EC9A98203521E8EB6E87843532C9493E60A736F6E947F77EC82D690LC02G" TargetMode="External"/><Relationship Id="rId14" Type="http://schemas.openxmlformats.org/officeDocument/2006/relationships/hyperlink" Target="consultantplus://offline/ref=42C3140330F0CD3A852E386A0A0F56C7714C27C017037B60658397C53EC9A98203521E8EB6E87843532C9493E60A736F6E947F77EC82D690LC02G" TargetMode="External"/><Relationship Id="rId22" Type="http://schemas.openxmlformats.org/officeDocument/2006/relationships/hyperlink" Target="consultantplus://offline/ref=42C3140330F0CD3A852E386A0A0F56C7714C23C31B067B60658397C53EC9A98211524682B7EC67445A39C2C2A0L50DG" TargetMode="External"/><Relationship Id="rId27" Type="http://schemas.openxmlformats.org/officeDocument/2006/relationships/hyperlink" Target="consultantplus://offline/ref=42C3140330F0CD3A852E386A0A0F56C7714C23C31B067B60658397C53EC9A98203521E8CB5EF7210026395CFA35B606E63947D7EF0L802G" TargetMode="External"/><Relationship Id="rId30" Type="http://schemas.openxmlformats.org/officeDocument/2006/relationships/hyperlink" Target="consultantplus://offline/ref=42C3140330F0CD3A852E386A0A0F56C7714C23C31B067B60658397C53EC9A98203521E8CB5EF7210026395CFA35B606E63947D7EF0L802G" TargetMode="External"/><Relationship Id="rId35" Type="http://schemas.openxmlformats.org/officeDocument/2006/relationships/hyperlink" Target="consultantplus://offline/ref=42C3140330F0CD3A852E386A0A0F56C7714423CA1D037B60658397C53EC9A98211524682B7EC67445A39C2C2A0L50DG" TargetMode="External"/><Relationship Id="rId43" Type="http://schemas.openxmlformats.org/officeDocument/2006/relationships/hyperlink" Target="consultantplus://offline/ref=42C3140330F0CD3A852E386A0A0F56C7714D2EC71F027B60658397C53EC9A98203521E8EB6E87F47552C9493E60A736F6E947F77EC82D690LC02G" TargetMode="External"/><Relationship Id="rId48" Type="http://schemas.openxmlformats.org/officeDocument/2006/relationships/hyperlink" Target="consultantplus://offline/ref=42C3140330F0CD3A852E386A0A0F56C7714D2EC71F027B60658397C53EC9A98203521E8EB6E87D465B2C9493E60A736F6E947F77EC82D690LC02G" TargetMode="External"/><Relationship Id="rId8" Type="http://schemas.openxmlformats.org/officeDocument/2006/relationships/hyperlink" Target="consultantplus://offline/ref=42C3140330F0CD3A852E386A0A0F56C7714C27C017037B60658397C53EC9A98203521E8DB2EB7210026395CFA35B606E63947D7EF0L80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6330</Words>
  <Characters>36081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Авдонина Т.Н.</dc:creator>
  <cp:lastModifiedBy>Авдонина Т.Н.</cp:lastModifiedBy>
  <cp:revision>1</cp:revision>
  <dcterms:created xsi:type="dcterms:W3CDTF">2022-09-14T06:52:00Z</dcterms:created>
  <dcterms:modified xsi:type="dcterms:W3CDTF">2022-09-14T06:52:00Z</dcterms:modified>
</cp:coreProperties>
</file>