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F7" w:rsidRPr="00D4308D" w:rsidRDefault="007E7DF7" w:rsidP="007E7DF7">
      <w:pPr>
        <w:spacing w:before="240" w:after="240" w:line="240" w:lineRule="auto"/>
        <w:jc w:val="center"/>
        <w:outlineLvl w:val="1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  <w:r w:rsidRPr="00D4308D"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  <w:t>Доклад по правоприменительной практике Управления Роспотребнадзора по г</w:t>
      </w:r>
      <w:r w:rsidR="000329F6"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  <w:t>ороду</w:t>
      </w:r>
      <w:r w:rsidRPr="00D4308D"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  <w:t xml:space="preserve"> Москве за </w:t>
      </w:r>
      <w:r w:rsidR="00072E89" w:rsidRPr="00D4308D"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val="en-US" w:eastAsia="ru-RU"/>
        </w:rPr>
        <w:t>III</w:t>
      </w:r>
      <w:r w:rsidR="00072E89" w:rsidRPr="00D4308D"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  <w:t xml:space="preserve"> квартал</w:t>
      </w:r>
      <w:r w:rsidR="007A6B0D" w:rsidRPr="00D4308D"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D4308D"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  <w:t>2017 года с руководством по соблюдению обязательных требований, дающим разъяснение, какое поведение является правомерным</w:t>
      </w:r>
    </w:p>
    <w:p w:rsidR="006F7016" w:rsidRPr="006F7016" w:rsidRDefault="006F7016" w:rsidP="006F7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016">
        <w:rPr>
          <w:rFonts w:ascii="Times New Roman" w:hAnsi="Times New Roman"/>
          <w:sz w:val="28"/>
          <w:szCs w:val="28"/>
        </w:rPr>
        <w:t>Настоящий доклад подготовлен в соответствии с требованиями Федерального закона от 26 декабря 2008 г. № 294-ФЗ «О защите прав юридических лиц и индивидуальных предпринимателей при осуществлении государственного контроля (надзора) и муниципального контроля», положениями Паспорта приоритетного проекта реализации проектов стратегического направления «Реформа контрольной и надзорной деятельности» в Федеральной службе по надзору в сфере защиты прав потребителей и благополучия человека, Методических рекомендаций по</w:t>
      </w:r>
      <w:proofErr w:type="gramEnd"/>
      <w:r w:rsidRPr="006F7016">
        <w:rPr>
          <w:rFonts w:ascii="Times New Roman" w:hAnsi="Times New Roman"/>
          <w:sz w:val="28"/>
          <w:szCs w:val="28"/>
        </w:rPr>
        <w:t xml:space="preserve"> обобщению и анализу правоприменительной практики контрольно-надзорной </w:t>
      </w:r>
      <w:proofErr w:type="gramStart"/>
      <w:r w:rsidRPr="006F7016">
        <w:rPr>
          <w:rFonts w:ascii="Times New Roman" w:hAnsi="Times New Roman"/>
          <w:sz w:val="28"/>
          <w:szCs w:val="28"/>
        </w:rPr>
        <w:t>деятельности, одобренных на заседании подкомиссии по совершенствованию контрольных (надзорных) и разрешительных функций федеральных органов исполнительной власти Правительственной комиссии по проведению административ</w:t>
      </w:r>
      <w:r w:rsidR="00837CF6">
        <w:rPr>
          <w:rFonts w:ascii="Times New Roman" w:hAnsi="Times New Roman"/>
          <w:sz w:val="28"/>
          <w:szCs w:val="28"/>
        </w:rPr>
        <w:t>ной реформы от 9 сентября 2016 года</w:t>
      </w:r>
      <w:r w:rsidRPr="006F7016">
        <w:rPr>
          <w:rFonts w:ascii="Times New Roman" w:hAnsi="Times New Roman"/>
          <w:sz w:val="28"/>
          <w:szCs w:val="28"/>
        </w:rPr>
        <w:t xml:space="preserve"> №7, и приказом Роспот</w:t>
      </w:r>
      <w:r w:rsidR="00837CF6">
        <w:rPr>
          <w:rFonts w:ascii="Times New Roman" w:hAnsi="Times New Roman"/>
          <w:sz w:val="28"/>
          <w:szCs w:val="28"/>
        </w:rPr>
        <w:t>ребнадзора от 12 декабря 2016 года</w:t>
      </w:r>
      <w:r w:rsidRPr="006F7016">
        <w:rPr>
          <w:rFonts w:ascii="Times New Roman" w:hAnsi="Times New Roman"/>
          <w:sz w:val="28"/>
          <w:szCs w:val="28"/>
        </w:rPr>
        <w:t xml:space="preserve"> № 1218 «О порядке организации проведения в сфере защиты прав потребителей и благополучия человека мониторинга </w:t>
      </w:r>
      <w:proofErr w:type="spellStart"/>
      <w:r w:rsidRPr="006F7016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6F7016">
        <w:rPr>
          <w:rFonts w:ascii="Times New Roman" w:hAnsi="Times New Roman"/>
          <w:sz w:val="28"/>
          <w:szCs w:val="28"/>
        </w:rPr>
        <w:t>».</w:t>
      </w:r>
      <w:proofErr w:type="gramEnd"/>
    </w:p>
    <w:p w:rsidR="006F7016" w:rsidRPr="006F7016" w:rsidRDefault="006F7016" w:rsidP="006F7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016">
        <w:rPr>
          <w:rFonts w:ascii="Times New Roman" w:hAnsi="Times New Roman"/>
          <w:sz w:val="28"/>
          <w:szCs w:val="28"/>
        </w:rPr>
        <w:t>Доклад подготовлен по результатам контрольно-надзорной деятельности за 9 месяцев 2017 года по основным направлениям деятельности Управления Роспотребнадзора по г. Москве в сфере защиты прав потребителей, обеспечения санитарно-эпидемиологического благополучия населения и технического регулирования.</w:t>
      </w:r>
    </w:p>
    <w:p w:rsidR="00D4308D" w:rsidRDefault="00D4308D" w:rsidP="004E4B1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8A8">
        <w:rPr>
          <w:rFonts w:ascii="Times New Roman" w:hAnsi="Times New Roman"/>
          <w:sz w:val="28"/>
          <w:szCs w:val="28"/>
        </w:rPr>
        <w:t xml:space="preserve">Обзор правоприменительной практики подготовлен </w:t>
      </w:r>
      <w:r w:rsidR="004E4B15" w:rsidRPr="004E4B15">
        <w:rPr>
          <w:rFonts w:ascii="Times New Roman" w:hAnsi="Times New Roman"/>
          <w:sz w:val="28"/>
          <w:szCs w:val="28"/>
        </w:rPr>
        <w:t xml:space="preserve">по основным направлениям деятельности Управления Роспотребнадзора по г. Москве в сфере защиты прав потребителей, обеспечения санитарно-эпидемиологического благополучия населения и технического регулирования </w:t>
      </w:r>
      <w:r w:rsidR="004E4B15" w:rsidRPr="002C78A8">
        <w:rPr>
          <w:rFonts w:ascii="Times New Roman" w:hAnsi="Times New Roman"/>
          <w:sz w:val="28"/>
          <w:szCs w:val="28"/>
        </w:rPr>
        <w:t xml:space="preserve">за </w:t>
      </w:r>
      <w:r w:rsidR="004E4B15">
        <w:rPr>
          <w:rFonts w:ascii="Times New Roman" w:hAnsi="Times New Roman"/>
          <w:sz w:val="28"/>
          <w:szCs w:val="28"/>
        </w:rPr>
        <w:t>3</w:t>
      </w:r>
      <w:r w:rsidR="004E4B15" w:rsidRPr="002C78A8">
        <w:rPr>
          <w:rFonts w:ascii="Times New Roman" w:hAnsi="Times New Roman"/>
          <w:sz w:val="28"/>
          <w:szCs w:val="28"/>
        </w:rPr>
        <w:t xml:space="preserve"> </w:t>
      </w:r>
      <w:r w:rsidR="004E4B15">
        <w:rPr>
          <w:rFonts w:ascii="Times New Roman" w:hAnsi="Times New Roman"/>
          <w:sz w:val="28"/>
          <w:szCs w:val="28"/>
        </w:rPr>
        <w:t>квартал</w:t>
      </w:r>
      <w:r w:rsidR="004E4B15" w:rsidRPr="002C78A8">
        <w:rPr>
          <w:rFonts w:ascii="Times New Roman" w:hAnsi="Times New Roman"/>
          <w:sz w:val="28"/>
          <w:szCs w:val="28"/>
        </w:rPr>
        <w:t xml:space="preserve"> 2017 года</w:t>
      </w:r>
      <w:r w:rsidR="004E4B15">
        <w:rPr>
          <w:rFonts w:ascii="Times New Roman" w:hAnsi="Times New Roman"/>
          <w:sz w:val="28"/>
          <w:szCs w:val="28"/>
        </w:rPr>
        <w:t>.</w:t>
      </w:r>
    </w:p>
    <w:p w:rsidR="00D4308D" w:rsidRDefault="00D4308D" w:rsidP="003E1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308D" w:rsidRPr="008F4DBB" w:rsidRDefault="004E4B15" w:rsidP="004E4B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4B1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E4B15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8F4DBB" w:rsidRDefault="008F4DBB" w:rsidP="008F4DBB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контроль (надзор) - одна из основных функций государства, осуществляемая в целях контроля исполнения нормативных правовых актов, устанавливающих обязательные требования. Осуществление государственного контроля (надзора) направлено на предупреждение нарушения прав, пресечение нарушений обязательных требований, наказание виновных лиц.</w:t>
      </w:r>
    </w:p>
    <w:p w:rsidR="008F4DBB" w:rsidRDefault="008F4DBB" w:rsidP="008F4DBB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основных форм контрольно-надзорной деятельности являются проверки, под которыми понимается совокупность проводимых органом государственного контроля (надзора) в отношении юридического лица, индивидуального предпринимателя мероприятий по контролю для оценки соответствия осуществляемых ими деятельности или действий (бездействия), </w:t>
      </w:r>
      <w:r>
        <w:rPr>
          <w:rFonts w:ascii="Times New Roman" w:hAnsi="Times New Roman"/>
          <w:sz w:val="28"/>
          <w:szCs w:val="28"/>
        </w:rPr>
        <w:lastRenderedPageBreak/>
        <w:t xml:space="preserve">производимых и реализуемых ими товаров (выполняемых работ, предоставляемых услуг) обязательным требованиям. </w:t>
      </w:r>
    </w:p>
    <w:p w:rsidR="00406FA1" w:rsidRDefault="007A6B0D" w:rsidP="0040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DBB">
        <w:rPr>
          <w:rFonts w:ascii="Times New Roman" w:hAnsi="Times New Roman"/>
          <w:sz w:val="28"/>
          <w:szCs w:val="28"/>
        </w:rPr>
        <w:t>Управлением</w:t>
      </w:r>
      <w:r w:rsidR="008F4DBB" w:rsidRPr="008F4DBB">
        <w:rPr>
          <w:rFonts w:ascii="Times New Roman" w:hAnsi="Times New Roman"/>
          <w:sz w:val="28"/>
          <w:szCs w:val="28"/>
        </w:rPr>
        <w:t xml:space="preserve"> </w:t>
      </w:r>
      <w:r w:rsidR="008F4DBB">
        <w:rPr>
          <w:rFonts w:ascii="Times New Roman" w:hAnsi="Times New Roman"/>
          <w:sz w:val="28"/>
          <w:szCs w:val="28"/>
        </w:rPr>
        <w:t>Роспотребнадзора по городу Москве</w:t>
      </w:r>
      <w:r w:rsidRPr="008F4DBB">
        <w:rPr>
          <w:rFonts w:ascii="Times New Roman" w:hAnsi="Times New Roman"/>
          <w:sz w:val="28"/>
          <w:szCs w:val="28"/>
        </w:rPr>
        <w:t xml:space="preserve"> приняты к исполнению общие задачи реформы по совершенствованию контрольно</w:t>
      </w:r>
      <w:r w:rsidR="00406FA1">
        <w:rPr>
          <w:rFonts w:ascii="Times New Roman" w:hAnsi="Times New Roman"/>
          <w:sz w:val="28"/>
          <w:szCs w:val="28"/>
        </w:rPr>
        <w:t>-</w:t>
      </w:r>
      <w:r w:rsidRPr="008F4DBB">
        <w:rPr>
          <w:rFonts w:ascii="Times New Roman" w:hAnsi="Times New Roman"/>
          <w:sz w:val="28"/>
          <w:szCs w:val="28"/>
        </w:rPr>
        <w:t>надзорной деятельности, которая проводится в рамках выполнения приоритетной программы, утверждённой президиумом Совета при Президенте Российской Федерации по стратегическому развитию и приоритетным проектам (протокол от 21 декабря 2016 г. № 12), и в рамках реализации Плана мероприятий («дорожной карты») по  совершенствованию контрольно-надзорной деятельности на 2016-2017 годы, утвержденно</w:t>
      </w:r>
      <w:r w:rsidR="008F4DBB">
        <w:rPr>
          <w:rFonts w:ascii="Times New Roman" w:hAnsi="Times New Roman"/>
          <w:sz w:val="28"/>
          <w:szCs w:val="28"/>
        </w:rPr>
        <w:t>го распоряжением Правительства</w:t>
      </w:r>
      <w:proofErr w:type="gramEnd"/>
      <w:r w:rsidR="008F4DBB">
        <w:rPr>
          <w:rFonts w:ascii="Times New Roman" w:hAnsi="Times New Roman"/>
          <w:sz w:val="28"/>
          <w:szCs w:val="28"/>
        </w:rPr>
        <w:t xml:space="preserve"> </w:t>
      </w:r>
      <w:r w:rsidRPr="008F4DBB">
        <w:rPr>
          <w:rFonts w:ascii="Times New Roman" w:hAnsi="Times New Roman"/>
          <w:sz w:val="28"/>
          <w:szCs w:val="28"/>
        </w:rPr>
        <w:t>Российской Федера</w:t>
      </w:r>
      <w:r w:rsidR="00406FA1">
        <w:rPr>
          <w:rFonts w:ascii="Times New Roman" w:hAnsi="Times New Roman"/>
          <w:sz w:val="28"/>
          <w:szCs w:val="28"/>
        </w:rPr>
        <w:t>ции от 1 апреля 2016 года № 559-</w:t>
      </w:r>
      <w:r w:rsidRPr="008F4DBB">
        <w:rPr>
          <w:rFonts w:ascii="Times New Roman" w:hAnsi="Times New Roman"/>
          <w:sz w:val="28"/>
          <w:szCs w:val="28"/>
        </w:rPr>
        <w:t>р</w:t>
      </w:r>
      <w:r w:rsidR="00406FA1">
        <w:rPr>
          <w:rFonts w:ascii="Times New Roman" w:hAnsi="Times New Roman"/>
          <w:sz w:val="28"/>
          <w:szCs w:val="28"/>
        </w:rPr>
        <w:t>.</w:t>
      </w:r>
    </w:p>
    <w:p w:rsidR="00406FA1" w:rsidRDefault="00406FA1" w:rsidP="0040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Нормами </w:t>
      </w:r>
      <w:r w:rsidRPr="00406FA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406FA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837CF6">
        <w:rPr>
          <w:rFonts w:ascii="Times New Roman" w:hAnsi="Times New Roman"/>
          <w:sz w:val="28"/>
          <w:szCs w:val="28"/>
        </w:rPr>
        <w:t xml:space="preserve"> от 3 июля 2016 года</w:t>
      </w:r>
      <w:r w:rsidRPr="00406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06FA1">
        <w:rPr>
          <w:rFonts w:ascii="Times New Roman" w:hAnsi="Times New Roman"/>
          <w:sz w:val="28"/>
          <w:szCs w:val="28"/>
        </w:rPr>
        <w:t> 277-ФЗ</w:t>
      </w:r>
      <w:r>
        <w:rPr>
          <w:rFonts w:ascii="Times New Roman" w:hAnsi="Times New Roman"/>
          <w:sz w:val="28"/>
          <w:szCs w:val="28"/>
        </w:rPr>
        <w:t xml:space="preserve"> внесены изменения</w:t>
      </w:r>
      <w:r w:rsidRPr="00406FA1">
        <w:rPr>
          <w:rFonts w:ascii="Times New Roman" w:hAnsi="Times New Roman"/>
          <w:sz w:val="28"/>
          <w:szCs w:val="28"/>
        </w:rPr>
        <w:t xml:space="preserve">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</w:t>
      </w:r>
      <w:r>
        <w:rPr>
          <w:rFonts w:ascii="Times New Roman" w:hAnsi="Times New Roman"/>
          <w:sz w:val="28"/>
          <w:szCs w:val="28"/>
        </w:rPr>
        <w:t>ировании в Российской Федерации»:</w:t>
      </w:r>
    </w:p>
    <w:p w:rsidR="007A6B0D" w:rsidRPr="008F4DBB" w:rsidRDefault="007A6B0D" w:rsidP="0040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 xml:space="preserve">- организация и проведение мероприятий по контролю без взаимодействия с юридическими лицами, индивидуальными предпринимателями; контрольная закупка; </w:t>
      </w:r>
    </w:p>
    <w:p w:rsidR="007A6B0D" w:rsidRPr="008F4DBB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>- идентификация и аутентификация заявителя; индикаторы риска нарушения обязательных требований.</w:t>
      </w:r>
    </w:p>
    <w:p w:rsidR="007A6B0D" w:rsidRPr="008F4DBB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>-</w:t>
      </w:r>
      <w:r w:rsidR="00406FA1">
        <w:rPr>
          <w:rFonts w:ascii="Times New Roman" w:hAnsi="Times New Roman"/>
          <w:sz w:val="28"/>
          <w:szCs w:val="28"/>
        </w:rPr>
        <w:t xml:space="preserve"> </w:t>
      </w:r>
      <w:r w:rsidRPr="008F4DBB">
        <w:rPr>
          <w:rFonts w:ascii="Times New Roman" w:hAnsi="Times New Roman"/>
          <w:sz w:val="28"/>
          <w:szCs w:val="28"/>
        </w:rPr>
        <w:t>использование при проведении плановой проверки проверочных листов с 1 октября 2017 года:</w:t>
      </w:r>
    </w:p>
    <w:p w:rsidR="003E110E" w:rsidRPr="008F4DBB" w:rsidRDefault="007A6B0D" w:rsidP="0040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 xml:space="preserve"> - предприятия торговли (в том числе предприятия торговли, реализующие универсальный ассортимент продовольственных товаров, и предприятия торговли со специализированным ассортиментом продовольственных товаров: магазин, специализированный магазин, гастроном, супермаркет (универсам), </w:t>
      </w:r>
      <w:proofErr w:type="spellStart"/>
      <w:r w:rsidRPr="008F4DBB">
        <w:rPr>
          <w:rFonts w:ascii="Times New Roman" w:hAnsi="Times New Roman"/>
          <w:sz w:val="28"/>
          <w:szCs w:val="28"/>
        </w:rPr>
        <w:t>диксаунтер</w:t>
      </w:r>
      <w:proofErr w:type="spellEnd"/>
      <w:r w:rsidRPr="008F4D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4DBB">
        <w:rPr>
          <w:rFonts w:ascii="Times New Roman" w:hAnsi="Times New Roman"/>
          <w:sz w:val="28"/>
          <w:szCs w:val="28"/>
        </w:rPr>
        <w:t>минимаркет</w:t>
      </w:r>
      <w:proofErr w:type="spellEnd"/>
      <w:r w:rsidRPr="008F4DBB">
        <w:rPr>
          <w:rFonts w:ascii="Times New Roman" w:hAnsi="Times New Roman"/>
          <w:sz w:val="28"/>
          <w:szCs w:val="28"/>
        </w:rPr>
        <w:t xml:space="preserve">, гипермаркет, киоск, торговый павильон); </w:t>
      </w:r>
    </w:p>
    <w:p w:rsidR="003E110E" w:rsidRPr="008F4DBB" w:rsidRDefault="007A6B0D" w:rsidP="0040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DBB">
        <w:rPr>
          <w:rFonts w:ascii="Times New Roman" w:hAnsi="Times New Roman"/>
          <w:sz w:val="28"/>
          <w:szCs w:val="28"/>
        </w:rPr>
        <w:t>-</w:t>
      </w:r>
      <w:r w:rsidR="003E110E" w:rsidRPr="008F4DBB">
        <w:rPr>
          <w:rFonts w:ascii="Times New Roman" w:hAnsi="Times New Roman"/>
          <w:sz w:val="28"/>
          <w:szCs w:val="28"/>
        </w:rPr>
        <w:t xml:space="preserve"> </w:t>
      </w:r>
      <w:r w:rsidRPr="008F4DBB">
        <w:rPr>
          <w:rFonts w:ascii="Times New Roman" w:hAnsi="Times New Roman"/>
          <w:sz w:val="28"/>
          <w:szCs w:val="28"/>
        </w:rPr>
        <w:t xml:space="preserve">предприятия (объекты) общественного питания (ресторан, кафе, бар, закусочная, столовая, в том числе столовые при предприятиях и учреждениях, комбинат общественного, в том числе школьного питания, заготовочное предприятие питания, </w:t>
      </w:r>
      <w:proofErr w:type="spellStart"/>
      <w:r w:rsidRPr="008F4DBB">
        <w:rPr>
          <w:rFonts w:ascii="Times New Roman" w:hAnsi="Times New Roman"/>
          <w:sz w:val="28"/>
          <w:szCs w:val="28"/>
        </w:rPr>
        <w:t>доготовочное</w:t>
      </w:r>
      <w:proofErr w:type="spellEnd"/>
      <w:r w:rsidRPr="008F4DBB">
        <w:rPr>
          <w:rFonts w:ascii="Times New Roman" w:hAnsi="Times New Roman"/>
          <w:sz w:val="28"/>
          <w:szCs w:val="28"/>
        </w:rPr>
        <w:t xml:space="preserve"> предприятие питания, предприятия быстрого обслуживания, буфет, кафетерий, вагон-ресторан, магазин (отдел) кулинарии);</w:t>
      </w:r>
      <w:proofErr w:type="gramEnd"/>
    </w:p>
    <w:p w:rsidR="0022152C" w:rsidRDefault="007A6B0D" w:rsidP="0022152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>-</w:t>
      </w:r>
      <w:r w:rsidR="003E110E" w:rsidRPr="008F4DBB">
        <w:rPr>
          <w:rFonts w:ascii="Times New Roman" w:hAnsi="Times New Roman"/>
          <w:sz w:val="28"/>
          <w:szCs w:val="28"/>
        </w:rPr>
        <w:t xml:space="preserve"> </w:t>
      </w:r>
      <w:r w:rsidRPr="008F4DBB">
        <w:rPr>
          <w:rFonts w:ascii="Times New Roman" w:hAnsi="Times New Roman"/>
          <w:sz w:val="28"/>
          <w:szCs w:val="28"/>
        </w:rPr>
        <w:t>парикмахерские, салоны красоты, солярии.</w:t>
      </w:r>
    </w:p>
    <w:p w:rsidR="003E110E" w:rsidRPr="008F4DBB" w:rsidRDefault="007A6B0D" w:rsidP="002215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>И в 4 квартале</w:t>
      </w:r>
      <w:r w:rsidR="0022152C">
        <w:rPr>
          <w:rFonts w:ascii="Times New Roman" w:hAnsi="Times New Roman"/>
          <w:sz w:val="28"/>
          <w:szCs w:val="28"/>
        </w:rPr>
        <w:t xml:space="preserve"> 2017 года</w:t>
      </w:r>
      <w:r w:rsidRPr="008F4DBB">
        <w:rPr>
          <w:rFonts w:ascii="Times New Roman" w:hAnsi="Times New Roman"/>
          <w:sz w:val="28"/>
          <w:szCs w:val="28"/>
        </w:rPr>
        <w:t xml:space="preserve"> проверки</w:t>
      </w:r>
      <w:r w:rsidR="00837CF6">
        <w:rPr>
          <w:rFonts w:ascii="Times New Roman" w:hAnsi="Times New Roman"/>
          <w:sz w:val="28"/>
          <w:szCs w:val="28"/>
        </w:rPr>
        <w:t xml:space="preserve"> по указанным объектам </w:t>
      </w:r>
      <w:r w:rsidRPr="008F4DBB">
        <w:rPr>
          <w:rFonts w:ascii="Times New Roman" w:hAnsi="Times New Roman"/>
          <w:sz w:val="28"/>
          <w:szCs w:val="28"/>
        </w:rPr>
        <w:t xml:space="preserve"> будут проводиться с применением проверочных листов (</w:t>
      </w:r>
      <w:proofErr w:type="gramStart"/>
      <w:r w:rsidRPr="008F4DBB">
        <w:rPr>
          <w:rFonts w:ascii="Times New Roman" w:hAnsi="Times New Roman"/>
          <w:sz w:val="28"/>
          <w:szCs w:val="28"/>
        </w:rPr>
        <w:t>чек-листы</w:t>
      </w:r>
      <w:proofErr w:type="gramEnd"/>
      <w:r w:rsidRPr="008F4DBB">
        <w:rPr>
          <w:rFonts w:ascii="Times New Roman" w:hAnsi="Times New Roman"/>
          <w:sz w:val="28"/>
          <w:szCs w:val="28"/>
        </w:rPr>
        <w:t>).</w:t>
      </w:r>
    </w:p>
    <w:p w:rsidR="00991543" w:rsidRDefault="007A6B0D" w:rsidP="003E11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>Изменена и дополнена новыми основаниями для проведения внеплановой проверки статья 10 Закона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91543">
        <w:rPr>
          <w:rFonts w:ascii="Times New Roman" w:hAnsi="Times New Roman"/>
          <w:sz w:val="28"/>
          <w:szCs w:val="28"/>
        </w:rPr>
        <w:t>»</w:t>
      </w:r>
      <w:r w:rsidRPr="008F4DBB">
        <w:rPr>
          <w:rFonts w:ascii="Times New Roman" w:hAnsi="Times New Roman"/>
          <w:sz w:val="28"/>
          <w:szCs w:val="28"/>
        </w:rPr>
        <w:t xml:space="preserve">: </w:t>
      </w:r>
    </w:p>
    <w:p w:rsidR="007A6B0D" w:rsidRPr="008F4DBB" w:rsidRDefault="007A6B0D" w:rsidP="003E11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DBB">
        <w:rPr>
          <w:rFonts w:ascii="Times New Roman" w:hAnsi="Times New Roman"/>
          <w:sz w:val="28"/>
          <w:szCs w:val="28"/>
        </w:rPr>
        <w:t xml:space="preserve">основанием для проведения внеплановой проверки может являться мотивированное представление должностного лица контролирующего органа, составленное по результатам мероприятия по контролю без взаимодействия с юридическими лицами и </w:t>
      </w:r>
      <w:r w:rsidR="003E110E" w:rsidRPr="008F4DBB">
        <w:rPr>
          <w:rFonts w:ascii="Times New Roman" w:hAnsi="Times New Roman"/>
          <w:sz w:val="28"/>
          <w:szCs w:val="28"/>
        </w:rPr>
        <w:t>индивидуальными предпринимателями</w:t>
      </w:r>
      <w:r w:rsidRPr="008F4DBB">
        <w:rPr>
          <w:rFonts w:ascii="Times New Roman" w:hAnsi="Times New Roman"/>
          <w:sz w:val="28"/>
          <w:szCs w:val="28"/>
        </w:rPr>
        <w:t xml:space="preserve">; при нарушении </w:t>
      </w:r>
      <w:r w:rsidRPr="008F4DBB">
        <w:rPr>
          <w:rFonts w:ascii="Times New Roman" w:hAnsi="Times New Roman"/>
          <w:sz w:val="28"/>
          <w:szCs w:val="28"/>
        </w:rPr>
        <w:lastRenderedPageBreak/>
        <w:t>прав потребителей проверка проводится только при условии, что заявитель обращался за защитой нарушенных</w:t>
      </w:r>
      <w:r w:rsidR="00991543">
        <w:rPr>
          <w:rFonts w:ascii="Times New Roman" w:hAnsi="Times New Roman"/>
          <w:sz w:val="28"/>
          <w:szCs w:val="28"/>
        </w:rPr>
        <w:t xml:space="preserve"> </w:t>
      </w:r>
      <w:r w:rsidRPr="008F4DBB">
        <w:rPr>
          <w:rFonts w:ascii="Times New Roman" w:hAnsi="Times New Roman"/>
          <w:sz w:val="28"/>
          <w:szCs w:val="28"/>
        </w:rPr>
        <w:t xml:space="preserve">прав к юридическому лицу или </w:t>
      </w:r>
      <w:r w:rsidR="003E110E" w:rsidRPr="008F4DBB">
        <w:rPr>
          <w:rFonts w:ascii="Times New Roman" w:hAnsi="Times New Roman"/>
          <w:sz w:val="28"/>
          <w:szCs w:val="28"/>
        </w:rPr>
        <w:t>индивидуальному предпринимателю</w:t>
      </w:r>
      <w:r w:rsidRPr="008F4DBB">
        <w:rPr>
          <w:rFonts w:ascii="Times New Roman" w:hAnsi="Times New Roman"/>
          <w:sz w:val="28"/>
          <w:szCs w:val="28"/>
        </w:rPr>
        <w:t>, но требования заявителя не были рассмотрены или удовлетворены.</w:t>
      </w:r>
      <w:proofErr w:type="gramEnd"/>
    </w:p>
    <w:p w:rsidR="007A6B0D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>В настоящее время в решении задачи оптимизации контрольно-надзорной деятельности и повышении её результативности особое внимание уделяется работе по профилактике и предупреждению нарушений и обязательных требований со стороны бизнеса.</w:t>
      </w:r>
    </w:p>
    <w:p w:rsidR="00455016" w:rsidRDefault="00455016" w:rsidP="009915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91543" w:rsidRPr="008F4DBB" w:rsidRDefault="00991543" w:rsidP="009915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E4B15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4E4B1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Проведение мероприятий по проф</w:t>
      </w:r>
      <w:r w:rsidR="00FF7E6D">
        <w:rPr>
          <w:rFonts w:ascii="Times New Roman" w:hAnsi="Times New Roman"/>
          <w:b/>
          <w:sz w:val="28"/>
          <w:szCs w:val="28"/>
        </w:rPr>
        <w:t>илактике нарушений обязательных </w:t>
      </w:r>
      <w:r>
        <w:rPr>
          <w:rFonts w:ascii="Times New Roman" w:hAnsi="Times New Roman"/>
          <w:b/>
          <w:sz w:val="28"/>
          <w:szCs w:val="28"/>
        </w:rPr>
        <w:t>требований</w:t>
      </w:r>
    </w:p>
    <w:p w:rsidR="007A6B0D" w:rsidRPr="008F4DBB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 xml:space="preserve">В целях реализации информационной политики по работе с предпринимательским сообществом, повышению грамотности населения в сфере обеспечения санитарно-эпидемиологического благополучия населения и защиты прав потребителей, развитию механизма открытости Роспотребнадзора, Управление с 2014 года на регулярной основе проводит встречи с юридическими лицами и индивидуальными предпринимателями, в том числе с </w:t>
      </w:r>
      <w:proofErr w:type="gramStart"/>
      <w:r w:rsidRPr="008F4DBB">
        <w:rPr>
          <w:rFonts w:ascii="Times New Roman" w:hAnsi="Times New Roman"/>
          <w:sz w:val="28"/>
          <w:szCs w:val="28"/>
        </w:rPr>
        <w:t>бизнес</w:t>
      </w:r>
      <w:r w:rsidR="00FF7E6D">
        <w:rPr>
          <w:rFonts w:ascii="Times New Roman" w:hAnsi="Times New Roman"/>
          <w:sz w:val="28"/>
          <w:szCs w:val="28"/>
        </w:rPr>
        <w:t>-</w:t>
      </w:r>
      <w:r w:rsidRPr="008F4DBB">
        <w:rPr>
          <w:rFonts w:ascii="Times New Roman" w:hAnsi="Times New Roman"/>
          <w:sz w:val="28"/>
          <w:szCs w:val="28"/>
        </w:rPr>
        <w:t>сообществом</w:t>
      </w:r>
      <w:proofErr w:type="gramEnd"/>
      <w:r w:rsidRPr="008F4DBB">
        <w:rPr>
          <w:rFonts w:ascii="Times New Roman" w:hAnsi="Times New Roman"/>
          <w:sz w:val="28"/>
          <w:szCs w:val="28"/>
        </w:rPr>
        <w:t>.</w:t>
      </w:r>
    </w:p>
    <w:p w:rsidR="003E110E" w:rsidRPr="008F4DBB" w:rsidRDefault="007A6B0D" w:rsidP="003E11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>В целях повышения информационной доступности деятельности Управления</w:t>
      </w:r>
      <w:r w:rsidR="00FF7E6D">
        <w:rPr>
          <w:rFonts w:ascii="Times New Roman" w:hAnsi="Times New Roman"/>
          <w:sz w:val="28"/>
          <w:szCs w:val="28"/>
        </w:rPr>
        <w:t xml:space="preserve"> Роспотребнадзора по городу Москве (далее-Управления)</w:t>
      </w:r>
      <w:r w:rsidRPr="008F4DBB">
        <w:rPr>
          <w:rFonts w:ascii="Times New Roman" w:hAnsi="Times New Roman"/>
          <w:sz w:val="28"/>
          <w:szCs w:val="28"/>
        </w:rPr>
        <w:t>, в том числе для предпринимателей, на сайте Управления размещена публичная декларация целей и задач; создан регулярно обновляемый раздел «В помощь предпринимателям», на котором размещаются самые последние и самые необходимые для предпринимательской деятельности нормативно-правовые акты, это:</w:t>
      </w:r>
    </w:p>
    <w:p w:rsidR="007A6B0D" w:rsidRPr="008F4DBB" w:rsidRDefault="007A6B0D" w:rsidP="003E11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>- Перечни основных нормативно-правовых актов Российской Федерации и изменения к ним, которые сразу размещаются на сайте, что не возможно оперативно отследить бизнесу.</w:t>
      </w:r>
    </w:p>
    <w:p w:rsidR="00FF7E6D" w:rsidRDefault="007A6B0D" w:rsidP="00FF7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 xml:space="preserve">- </w:t>
      </w:r>
      <w:r w:rsidR="00FF7E6D" w:rsidRPr="00FF7E6D">
        <w:rPr>
          <w:rFonts w:ascii="Times New Roman" w:hAnsi="Times New Roman"/>
          <w:sz w:val="28"/>
          <w:szCs w:val="28"/>
        </w:rPr>
        <w:t>10 программ проведения проверок:</w:t>
      </w:r>
    </w:p>
    <w:p w:rsidR="00FF7E6D" w:rsidRDefault="00FF7E6D" w:rsidP="00FF7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7E6D">
        <w:rPr>
          <w:rFonts w:ascii="Times New Roman" w:hAnsi="Times New Roman"/>
          <w:sz w:val="28"/>
          <w:szCs w:val="28"/>
        </w:rPr>
        <w:t>из них 4 программы по объектам производства пищевых продуктов  (производство молока и молочных продуктов, мяса и мясной продукции, кремовых кондитерских изделий, биологически активных добавок к пище (БАД)</w:t>
      </w:r>
      <w:r>
        <w:rPr>
          <w:rFonts w:ascii="Times New Roman" w:hAnsi="Times New Roman"/>
          <w:sz w:val="28"/>
          <w:szCs w:val="28"/>
        </w:rPr>
        <w:t>;</w:t>
      </w:r>
    </w:p>
    <w:p w:rsidR="000E1ED2" w:rsidRDefault="00FF7E6D" w:rsidP="000E1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7E6D">
        <w:rPr>
          <w:rFonts w:ascii="Times New Roman" w:hAnsi="Times New Roman"/>
          <w:sz w:val="28"/>
          <w:szCs w:val="28"/>
        </w:rPr>
        <w:t>по аптечным учреждениям</w:t>
      </w:r>
      <w:r w:rsidR="000E1ED2">
        <w:rPr>
          <w:rFonts w:ascii="Times New Roman" w:hAnsi="Times New Roman"/>
          <w:sz w:val="28"/>
          <w:szCs w:val="28"/>
        </w:rPr>
        <w:t>;</w:t>
      </w:r>
      <w:r w:rsidRPr="00FF7E6D">
        <w:rPr>
          <w:rFonts w:ascii="Times New Roman" w:hAnsi="Times New Roman"/>
          <w:sz w:val="28"/>
          <w:szCs w:val="28"/>
        </w:rPr>
        <w:t xml:space="preserve"> </w:t>
      </w:r>
    </w:p>
    <w:p w:rsidR="00FF7E6D" w:rsidRPr="00FF7E6D" w:rsidRDefault="00FF7E6D" w:rsidP="000E1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7E6D">
        <w:rPr>
          <w:rFonts w:ascii="Times New Roman" w:hAnsi="Times New Roman"/>
          <w:sz w:val="28"/>
          <w:szCs w:val="28"/>
        </w:rPr>
        <w:t>программа по медицинским организациям стоматологического профиля</w:t>
      </w:r>
      <w:r w:rsidR="000E1ED2">
        <w:rPr>
          <w:rFonts w:ascii="Times New Roman" w:hAnsi="Times New Roman"/>
          <w:sz w:val="28"/>
          <w:szCs w:val="28"/>
        </w:rPr>
        <w:t>;</w:t>
      </w:r>
      <w:r w:rsidRPr="00FF7E6D">
        <w:rPr>
          <w:rFonts w:ascii="Times New Roman" w:hAnsi="Times New Roman"/>
          <w:sz w:val="28"/>
          <w:szCs w:val="28"/>
        </w:rPr>
        <w:t xml:space="preserve"> </w:t>
      </w:r>
    </w:p>
    <w:p w:rsidR="00FF7E6D" w:rsidRPr="00FF7E6D" w:rsidRDefault="000E1ED2" w:rsidP="00FF7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ЖКХ;</w:t>
      </w:r>
    </w:p>
    <w:p w:rsidR="00FF7E6D" w:rsidRPr="00FF7E6D" w:rsidRDefault="00FF7E6D" w:rsidP="00FF7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7E6D">
        <w:rPr>
          <w:rFonts w:ascii="Times New Roman" w:hAnsi="Times New Roman"/>
          <w:sz w:val="28"/>
          <w:szCs w:val="28"/>
        </w:rPr>
        <w:t>по объектам торговли детскими товарами</w:t>
      </w:r>
      <w:r w:rsidR="000E1ED2">
        <w:rPr>
          <w:rFonts w:ascii="Times New Roman" w:hAnsi="Times New Roman"/>
          <w:sz w:val="28"/>
          <w:szCs w:val="28"/>
        </w:rPr>
        <w:t>;</w:t>
      </w:r>
    </w:p>
    <w:p w:rsidR="00FF7E6D" w:rsidRPr="00FF7E6D" w:rsidRDefault="00FF7E6D" w:rsidP="00FF7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7E6D">
        <w:rPr>
          <w:rFonts w:ascii="Times New Roman" w:hAnsi="Times New Roman"/>
          <w:sz w:val="28"/>
          <w:szCs w:val="28"/>
        </w:rPr>
        <w:t>2 программы по предприятиям, осуществляющим школьное и дошкольное питание.</w:t>
      </w:r>
    </w:p>
    <w:p w:rsidR="00FF7E6D" w:rsidRPr="000E1ED2" w:rsidRDefault="00FF7E6D" w:rsidP="00FF7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ED2">
        <w:rPr>
          <w:rFonts w:ascii="Times New Roman" w:hAnsi="Times New Roman"/>
          <w:sz w:val="28"/>
          <w:szCs w:val="28"/>
        </w:rPr>
        <w:t xml:space="preserve">По остальным видам разработаны проверочные листы, о которых было упомянуто выше. </w:t>
      </w:r>
    </w:p>
    <w:p w:rsidR="007A6B0D" w:rsidRPr="008F4DBB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>Использующиеся в программах вопросы являются прототипом нового инструмента контроля, предусматривающего проведение плановых проверок с использованием проверочных листов (</w:t>
      </w:r>
      <w:proofErr w:type="gramStart"/>
      <w:r w:rsidRPr="008F4DBB">
        <w:rPr>
          <w:rFonts w:ascii="Times New Roman" w:hAnsi="Times New Roman"/>
          <w:sz w:val="28"/>
          <w:szCs w:val="28"/>
        </w:rPr>
        <w:t>чек-листы</w:t>
      </w:r>
      <w:proofErr w:type="gramEnd"/>
      <w:r w:rsidRPr="008F4DBB">
        <w:rPr>
          <w:rFonts w:ascii="Times New Roman" w:hAnsi="Times New Roman"/>
          <w:sz w:val="28"/>
          <w:szCs w:val="28"/>
        </w:rPr>
        <w:t>).</w:t>
      </w:r>
    </w:p>
    <w:p w:rsidR="007A6B0D" w:rsidRPr="008F4DBB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 xml:space="preserve">В преддверии проводимых плановых проверок по обращениям юридических лиц начальниками профильных отделов Управления проводятся совещания с юридическими лицами, на которых обсуждаются вопросы предстоящих проверок, </w:t>
      </w:r>
      <w:r w:rsidRPr="008F4DBB">
        <w:rPr>
          <w:rFonts w:ascii="Times New Roman" w:hAnsi="Times New Roman"/>
          <w:sz w:val="28"/>
          <w:szCs w:val="28"/>
        </w:rPr>
        <w:lastRenderedPageBreak/>
        <w:t>так как нарушения лучше предотвратить заранее, избежать риски для бизнеса при применении штрафных санкций.</w:t>
      </w:r>
    </w:p>
    <w:p w:rsidR="007A6B0D" w:rsidRPr="008F4DBB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 xml:space="preserve">По инициативе бизнеса по итогам проведённых плановых проверок сетевых объектов  до проведения штрафной комиссии проводятся совещания у руководителя Управления, на которых обсуждаются результаты проверок, а также мероприятия по устранению выявленных нарушений. </w:t>
      </w:r>
    </w:p>
    <w:p w:rsidR="003E110E" w:rsidRPr="008F4DBB" w:rsidRDefault="007A6B0D" w:rsidP="007A6B0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>Результаты проверок доводятся до сведения руководителей компаний и принимаются решения по вынесению постановлений об административном правонарушении. При этом учитываются принятые юридическим лицом меры по устранению выявленных нарушений. Так же обсуждаются даты исполнения предписания с учётом возможностей юридического лица. Кроме того, введена практика объединения типовых нарушений, выявленных при проверке сетевых объектов (например, отсутствие вывески, знаков курения и др.) в одно постановление, при условии устранения нарушения во время проверки, что</w:t>
      </w:r>
      <w:r w:rsidR="00837CF6">
        <w:rPr>
          <w:rFonts w:ascii="Times New Roman" w:hAnsi="Times New Roman"/>
          <w:sz w:val="28"/>
          <w:szCs w:val="28"/>
        </w:rPr>
        <w:t xml:space="preserve"> также </w:t>
      </w:r>
      <w:r w:rsidRPr="008F4DBB">
        <w:rPr>
          <w:rFonts w:ascii="Times New Roman" w:hAnsi="Times New Roman"/>
          <w:sz w:val="28"/>
          <w:szCs w:val="28"/>
        </w:rPr>
        <w:t xml:space="preserve"> является смягчающим обстоятельством при рассмотрении</w:t>
      </w:r>
      <w:r w:rsidR="00837CF6">
        <w:rPr>
          <w:rFonts w:ascii="Times New Roman" w:hAnsi="Times New Roman"/>
          <w:sz w:val="28"/>
          <w:szCs w:val="28"/>
        </w:rPr>
        <w:t xml:space="preserve"> административных дел должностными лицами</w:t>
      </w:r>
      <w:r w:rsidRPr="008F4DBB">
        <w:rPr>
          <w:rFonts w:ascii="Times New Roman" w:hAnsi="Times New Roman"/>
          <w:sz w:val="28"/>
          <w:szCs w:val="28"/>
        </w:rPr>
        <w:t xml:space="preserve">. </w:t>
      </w:r>
    </w:p>
    <w:p w:rsidR="003E110E" w:rsidRPr="008F4DBB" w:rsidRDefault="007A6B0D" w:rsidP="003E110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>Такие встречи проведены со всеми сетевыми субъектами (</w:t>
      </w:r>
      <w:proofErr w:type="spellStart"/>
      <w:r w:rsidRPr="008F4DBB">
        <w:rPr>
          <w:rFonts w:ascii="Times New Roman" w:hAnsi="Times New Roman"/>
          <w:sz w:val="28"/>
          <w:szCs w:val="28"/>
        </w:rPr>
        <w:t>ОАО</w:t>
      </w:r>
      <w:proofErr w:type="spellEnd"/>
      <w:r w:rsidRPr="008F4DB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4DBB">
        <w:rPr>
          <w:rFonts w:ascii="Times New Roman" w:hAnsi="Times New Roman"/>
          <w:sz w:val="28"/>
          <w:szCs w:val="28"/>
        </w:rPr>
        <w:t>Вимбильдам</w:t>
      </w:r>
      <w:proofErr w:type="spellEnd"/>
      <w:r w:rsidRPr="008F4DBB">
        <w:rPr>
          <w:rFonts w:ascii="Times New Roman" w:hAnsi="Times New Roman"/>
          <w:sz w:val="28"/>
          <w:szCs w:val="28"/>
        </w:rPr>
        <w:t>», АО «</w:t>
      </w:r>
      <w:proofErr w:type="spellStart"/>
      <w:r w:rsidRPr="008F4DBB">
        <w:rPr>
          <w:rFonts w:ascii="Times New Roman" w:hAnsi="Times New Roman"/>
          <w:sz w:val="28"/>
          <w:szCs w:val="28"/>
        </w:rPr>
        <w:t>Спа</w:t>
      </w:r>
      <w:proofErr w:type="spellEnd"/>
      <w:r w:rsidRPr="008F4DBB">
        <w:rPr>
          <w:rFonts w:ascii="Times New Roman" w:hAnsi="Times New Roman"/>
          <w:sz w:val="28"/>
          <w:szCs w:val="28"/>
        </w:rPr>
        <w:t xml:space="preserve">-ритейл», ООО </w:t>
      </w:r>
      <w:proofErr w:type="spellStart"/>
      <w:r w:rsidRPr="008F4DBB">
        <w:rPr>
          <w:rFonts w:ascii="Times New Roman" w:hAnsi="Times New Roman"/>
          <w:sz w:val="28"/>
          <w:szCs w:val="28"/>
        </w:rPr>
        <w:t>ТД</w:t>
      </w:r>
      <w:proofErr w:type="spellEnd"/>
      <w:r w:rsidRPr="008F4DB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4DBB">
        <w:rPr>
          <w:rFonts w:ascii="Times New Roman" w:hAnsi="Times New Roman"/>
          <w:sz w:val="28"/>
          <w:szCs w:val="28"/>
        </w:rPr>
        <w:t>Интерторг</w:t>
      </w:r>
      <w:proofErr w:type="spellEnd"/>
      <w:r w:rsidRPr="008F4DBB">
        <w:rPr>
          <w:rFonts w:ascii="Times New Roman" w:hAnsi="Times New Roman"/>
          <w:sz w:val="28"/>
          <w:szCs w:val="28"/>
        </w:rPr>
        <w:t>», АО «</w:t>
      </w:r>
      <w:proofErr w:type="spellStart"/>
      <w:r w:rsidRPr="008F4DBB">
        <w:rPr>
          <w:rFonts w:ascii="Times New Roman" w:hAnsi="Times New Roman"/>
          <w:sz w:val="28"/>
          <w:szCs w:val="28"/>
        </w:rPr>
        <w:t>Дикси</w:t>
      </w:r>
      <w:proofErr w:type="spellEnd"/>
      <w:r w:rsidRPr="008F4DBB">
        <w:rPr>
          <w:rFonts w:ascii="Times New Roman" w:hAnsi="Times New Roman"/>
          <w:sz w:val="28"/>
          <w:szCs w:val="28"/>
        </w:rPr>
        <w:t>-Юг», ООО «Союз Святого Иоанна Воина», ООО «Копейка Москва», ООО «</w:t>
      </w:r>
      <w:proofErr w:type="spellStart"/>
      <w:r w:rsidRPr="008F4DBB">
        <w:rPr>
          <w:rFonts w:ascii="Times New Roman" w:hAnsi="Times New Roman"/>
          <w:sz w:val="28"/>
          <w:szCs w:val="28"/>
        </w:rPr>
        <w:t>Агроаспект</w:t>
      </w:r>
      <w:proofErr w:type="spellEnd"/>
      <w:r w:rsidRPr="008F4DBB">
        <w:rPr>
          <w:rFonts w:ascii="Times New Roman" w:hAnsi="Times New Roman"/>
          <w:sz w:val="28"/>
          <w:szCs w:val="28"/>
        </w:rPr>
        <w:t xml:space="preserve">», ООО «Экспресс ритейл», ООО «Гарант </w:t>
      </w:r>
      <w:proofErr w:type="gramStart"/>
      <w:r w:rsidRPr="008F4DBB">
        <w:rPr>
          <w:rFonts w:ascii="Times New Roman" w:hAnsi="Times New Roman"/>
          <w:sz w:val="28"/>
          <w:szCs w:val="28"/>
        </w:rPr>
        <w:t>–Т</w:t>
      </w:r>
      <w:proofErr w:type="gramEnd"/>
      <w:r w:rsidRPr="008F4DBB">
        <w:rPr>
          <w:rFonts w:ascii="Times New Roman" w:hAnsi="Times New Roman"/>
          <w:sz w:val="28"/>
          <w:szCs w:val="28"/>
        </w:rPr>
        <w:t xml:space="preserve">рейд М», ЗАО «Теремок -Инвест», ООО «Кофе Хаус», ПАО «Детский мир», ООО «Конкорд»,  Сервис трейд, ТО </w:t>
      </w:r>
      <w:proofErr w:type="spellStart"/>
      <w:r w:rsidRPr="008F4DBB">
        <w:rPr>
          <w:rFonts w:ascii="Times New Roman" w:hAnsi="Times New Roman"/>
          <w:sz w:val="28"/>
          <w:szCs w:val="28"/>
        </w:rPr>
        <w:t>Аскона</w:t>
      </w:r>
      <w:proofErr w:type="spellEnd"/>
      <w:r w:rsidRPr="008F4DBB">
        <w:rPr>
          <w:rFonts w:ascii="Times New Roman" w:hAnsi="Times New Roman"/>
          <w:sz w:val="28"/>
          <w:szCs w:val="28"/>
        </w:rPr>
        <w:t>, ООО «</w:t>
      </w:r>
      <w:proofErr w:type="spellStart"/>
      <w:r w:rsidRPr="008F4DBB">
        <w:rPr>
          <w:rFonts w:ascii="Times New Roman" w:hAnsi="Times New Roman"/>
          <w:sz w:val="28"/>
          <w:szCs w:val="28"/>
        </w:rPr>
        <w:t>Пулл</w:t>
      </w:r>
      <w:proofErr w:type="spellEnd"/>
      <w:r w:rsidRPr="008F4DBB">
        <w:rPr>
          <w:rFonts w:ascii="Times New Roman" w:hAnsi="Times New Roman"/>
          <w:sz w:val="28"/>
          <w:szCs w:val="28"/>
        </w:rPr>
        <w:t xml:space="preserve"> энд </w:t>
      </w:r>
      <w:proofErr w:type="spellStart"/>
      <w:r w:rsidRPr="008F4DBB">
        <w:rPr>
          <w:rFonts w:ascii="Times New Roman" w:hAnsi="Times New Roman"/>
          <w:sz w:val="28"/>
          <w:szCs w:val="28"/>
        </w:rPr>
        <w:t>Беар</w:t>
      </w:r>
      <w:proofErr w:type="spellEnd"/>
      <w:r w:rsidRPr="008F4DBB">
        <w:rPr>
          <w:rFonts w:ascii="Times New Roman" w:hAnsi="Times New Roman"/>
          <w:sz w:val="28"/>
          <w:szCs w:val="28"/>
        </w:rPr>
        <w:t xml:space="preserve"> СНГ», ООО «</w:t>
      </w:r>
      <w:proofErr w:type="spellStart"/>
      <w:r w:rsidRPr="008F4DBB">
        <w:rPr>
          <w:rFonts w:ascii="Times New Roman" w:hAnsi="Times New Roman"/>
          <w:sz w:val="28"/>
          <w:szCs w:val="28"/>
        </w:rPr>
        <w:t>Бершка</w:t>
      </w:r>
      <w:proofErr w:type="spellEnd"/>
      <w:r w:rsidRPr="008F4DBB">
        <w:rPr>
          <w:rFonts w:ascii="Times New Roman" w:hAnsi="Times New Roman"/>
          <w:sz w:val="28"/>
          <w:szCs w:val="28"/>
        </w:rPr>
        <w:t xml:space="preserve"> СНГ» ,</w:t>
      </w:r>
      <w:proofErr w:type="spellStart"/>
      <w:r w:rsidRPr="008F4DBB">
        <w:rPr>
          <w:rFonts w:ascii="Times New Roman" w:hAnsi="Times New Roman"/>
          <w:sz w:val="28"/>
          <w:szCs w:val="28"/>
        </w:rPr>
        <w:t>Росевробанк</w:t>
      </w:r>
      <w:proofErr w:type="spellEnd"/>
      <w:r w:rsidRPr="008F4DBB">
        <w:rPr>
          <w:rFonts w:ascii="Times New Roman" w:hAnsi="Times New Roman"/>
          <w:sz w:val="28"/>
          <w:szCs w:val="28"/>
        </w:rPr>
        <w:t xml:space="preserve">, ЗАО «Макс» (страховая </w:t>
      </w:r>
      <w:proofErr w:type="gramStart"/>
      <w:r w:rsidRPr="008F4DBB">
        <w:rPr>
          <w:rFonts w:ascii="Times New Roman" w:hAnsi="Times New Roman"/>
          <w:sz w:val="28"/>
          <w:szCs w:val="28"/>
        </w:rPr>
        <w:t>компания), ООО «</w:t>
      </w:r>
      <w:proofErr w:type="spellStart"/>
      <w:r w:rsidRPr="008F4DBB">
        <w:rPr>
          <w:rFonts w:ascii="Times New Roman" w:hAnsi="Times New Roman"/>
          <w:sz w:val="28"/>
          <w:szCs w:val="28"/>
        </w:rPr>
        <w:t>Остин</w:t>
      </w:r>
      <w:proofErr w:type="spellEnd"/>
      <w:r w:rsidRPr="008F4DBB">
        <w:rPr>
          <w:rFonts w:ascii="Times New Roman" w:hAnsi="Times New Roman"/>
          <w:sz w:val="28"/>
          <w:szCs w:val="28"/>
        </w:rPr>
        <w:t>», АО «ИЛЬ ДЕ БОТЭ», ООО «ИКЕЯ ДОМ», Туриндустрия, Кинотеатр «</w:t>
      </w:r>
      <w:proofErr w:type="spellStart"/>
      <w:r w:rsidRPr="008F4DBB">
        <w:rPr>
          <w:rFonts w:ascii="Times New Roman" w:hAnsi="Times New Roman"/>
          <w:sz w:val="28"/>
          <w:szCs w:val="28"/>
        </w:rPr>
        <w:t>Карофильм</w:t>
      </w:r>
      <w:proofErr w:type="spellEnd"/>
      <w:r w:rsidRPr="008F4DBB">
        <w:rPr>
          <w:rFonts w:ascii="Times New Roman" w:hAnsi="Times New Roman"/>
          <w:sz w:val="28"/>
          <w:szCs w:val="28"/>
        </w:rPr>
        <w:t xml:space="preserve"> Менеджмент».  </w:t>
      </w:r>
      <w:proofErr w:type="gramEnd"/>
    </w:p>
    <w:p w:rsidR="003E110E" w:rsidRPr="008F4DBB" w:rsidRDefault="007A6B0D" w:rsidP="003E110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>Управление входит в состав Штаба по защите прав и законных интересов субъектов инвестиционной и предпринимательской деятельности города Москвы под председательством руководителя Департамента науки, промышленной политики и предпринимательства города Москвы – Алексея Анатольевича Фурсина. Цель мероприятия – сбор вопросов от предпринимателей о проблемах ведения бизнеса в Москве, их систематизация и формирование повестки на заседание Штаба.</w:t>
      </w:r>
    </w:p>
    <w:p w:rsidR="007A6B0D" w:rsidRPr="008F4DBB" w:rsidRDefault="007A6B0D" w:rsidP="003E110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 xml:space="preserve">Территориальные отделы Управления Роспотребнадзора по г. Москве принимают участие во встрече с представителями органов исполнительной власти Москвы с </w:t>
      </w:r>
      <w:proofErr w:type="gramStart"/>
      <w:r w:rsidRPr="008F4DBB">
        <w:rPr>
          <w:rFonts w:ascii="Times New Roman" w:hAnsi="Times New Roman"/>
          <w:sz w:val="28"/>
          <w:szCs w:val="28"/>
        </w:rPr>
        <w:t>бизнес-сообществом</w:t>
      </w:r>
      <w:proofErr w:type="gramEnd"/>
      <w:r w:rsidRPr="008F4DBB">
        <w:rPr>
          <w:rFonts w:ascii="Times New Roman" w:hAnsi="Times New Roman"/>
          <w:sz w:val="28"/>
          <w:szCs w:val="28"/>
        </w:rPr>
        <w:t xml:space="preserve"> в рамках проекта «Час предпринимателя». </w:t>
      </w:r>
    </w:p>
    <w:p w:rsidR="007A6B0D" w:rsidRPr="008F4DBB" w:rsidRDefault="007A6B0D" w:rsidP="00132AA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 xml:space="preserve">С 2014 года с целью профилактики коррупционных правонарушений и представления доказательной базы для владельцев бизнеса, обязательным требованием при проверках является </w:t>
      </w:r>
      <w:proofErr w:type="spellStart"/>
      <w:r w:rsidRPr="008F4DBB">
        <w:rPr>
          <w:rFonts w:ascii="Times New Roman" w:hAnsi="Times New Roman"/>
          <w:sz w:val="28"/>
          <w:szCs w:val="28"/>
        </w:rPr>
        <w:t>фотофиксация</w:t>
      </w:r>
      <w:proofErr w:type="spellEnd"/>
      <w:r w:rsidRPr="008F4DBB">
        <w:rPr>
          <w:rFonts w:ascii="Times New Roman" w:hAnsi="Times New Roman"/>
          <w:sz w:val="28"/>
          <w:szCs w:val="28"/>
        </w:rPr>
        <w:t xml:space="preserve"> выявленных нарушений. Закуплены фотоаппараты, при фиксации нарушений проставляется дата и время совершения правонарушения.</w:t>
      </w:r>
    </w:p>
    <w:p w:rsidR="007A6B0D" w:rsidRPr="008F4DBB" w:rsidRDefault="007A6B0D" w:rsidP="00132AA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 xml:space="preserve">Практика </w:t>
      </w:r>
      <w:proofErr w:type="spellStart"/>
      <w:r w:rsidRPr="008F4DBB">
        <w:rPr>
          <w:rFonts w:ascii="Times New Roman" w:hAnsi="Times New Roman"/>
          <w:sz w:val="28"/>
          <w:szCs w:val="28"/>
        </w:rPr>
        <w:t>фотофиксации</w:t>
      </w:r>
      <w:proofErr w:type="spellEnd"/>
      <w:r w:rsidRPr="008F4DBB">
        <w:rPr>
          <w:rFonts w:ascii="Times New Roman" w:hAnsi="Times New Roman"/>
          <w:sz w:val="28"/>
          <w:szCs w:val="28"/>
        </w:rPr>
        <w:t xml:space="preserve"> выявленных нарушений при проверках, встречи до проведения проверок и обсуждение результатов проверок началась с проверок крупных государственных объектов федерального значения и перенеслась на бизнес. </w:t>
      </w:r>
      <w:r w:rsidR="00837CF6">
        <w:rPr>
          <w:rFonts w:ascii="Times New Roman" w:hAnsi="Times New Roman"/>
          <w:sz w:val="28"/>
          <w:szCs w:val="28"/>
        </w:rPr>
        <w:t>Накануне проверок с целью снижения административных рисков б</w:t>
      </w:r>
      <w:r w:rsidRPr="008F4DBB">
        <w:rPr>
          <w:rFonts w:ascii="Times New Roman" w:hAnsi="Times New Roman"/>
          <w:sz w:val="28"/>
          <w:szCs w:val="28"/>
        </w:rPr>
        <w:t>изнес выходит с инициативой в адрес Управления о проведении подобных встреч</w:t>
      </w:r>
      <w:r w:rsidR="00837CF6">
        <w:rPr>
          <w:rFonts w:ascii="Times New Roman" w:hAnsi="Times New Roman"/>
          <w:sz w:val="28"/>
          <w:szCs w:val="28"/>
        </w:rPr>
        <w:t xml:space="preserve"> до начала проверок</w:t>
      </w:r>
      <w:r w:rsidRPr="008F4DBB">
        <w:rPr>
          <w:rFonts w:ascii="Times New Roman" w:hAnsi="Times New Roman"/>
          <w:sz w:val="28"/>
          <w:szCs w:val="28"/>
        </w:rPr>
        <w:t>.</w:t>
      </w:r>
    </w:p>
    <w:p w:rsidR="007A6B0D" w:rsidRPr="008F4DBB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lastRenderedPageBreak/>
        <w:t>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 результаты проверок размещаются на сайте Управления</w:t>
      </w:r>
      <w:r w:rsidR="00837CF6">
        <w:rPr>
          <w:rFonts w:ascii="Times New Roman" w:hAnsi="Times New Roman"/>
          <w:sz w:val="28"/>
          <w:szCs w:val="28"/>
        </w:rPr>
        <w:t>, в том числе в формате еженедельных отчетов,</w:t>
      </w:r>
      <w:r w:rsidRPr="008F4DBB">
        <w:rPr>
          <w:rFonts w:ascii="Times New Roman" w:hAnsi="Times New Roman"/>
          <w:sz w:val="28"/>
          <w:szCs w:val="28"/>
        </w:rPr>
        <w:t xml:space="preserve"> и публикуются в журнале «СЭС».</w:t>
      </w:r>
    </w:p>
    <w:p w:rsidR="007A6B0D" w:rsidRPr="008F4DBB" w:rsidRDefault="007A6B0D" w:rsidP="00132AA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 xml:space="preserve">Проведение Всероссийской акции «День открытых дверей для предпринимателей» стало традицией для Управления. </w:t>
      </w:r>
    </w:p>
    <w:p w:rsidR="00BF3F80" w:rsidRDefault="007A6B0D" w:rsidP="00BF3F8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 xml:space="preserve">В апреле и июле 2017 года в Управлении и во всех территориальных отделах в рамках Дня открытых дверей для предпринимателей проведены слушания правоприменительной практики Управления. </w:t>
      </w:r>
      <w:proofErr w:type="gramStart"/>
      <w:r w:rsidRPr="008F4DBB">
        <w:rPr>
          <w:rFonts w:ascii="Times New Roman" w:hAnsi="Times New Roman"/>
          <w:sz w:val="28"/>
          <w:szCs w:val="28"/>
        </w:rPr>
        <w:t>Каждый раз на таких встречах принимало участие б</w:t>
      </w:r>
      <w:r w:rsidR="00BF3F80">
        <w:rPr>
          <w:rFonts w:ascii="Times New Roman" w:hAnsi="Times New Roman"/>
          <w:sz w:val="28"/>
          <w:szCs w:val="28"/>
        </w:rPr>
        <w:t>олее 200 представителей бизнеса (</w:t>
      </w:r>
      <w:r w:rsidR="00BF3F80" w:rsidRPr="00BF3F80">
        <w:rPr>
          <w:rFonts w:ascii="Times New Roman" w:hAnsi="Times New Roman"/>
          <w:sz w:val="28"/>
          <w:szCs w:val="28"/>
        </w:rPr>
        <w:t>юридически</w:t>
      </w:r>
      <w:r w:rsidR="00BF3F80">
        <w:rPr>
          <w:rFonts w:ascii="Times New Roman" w:hAnsi="Times New Roman"/>
          <w:sz w:val="28"/>
          <w:szCs w:val="28"/>
        </w:rPr>
        <w:t>е</w:t>
      </w:r>
      <w:r w:rsidR="00BF3F80" w:rsidRPr="00BF3F80">
        <w:rPr>
          <w:rFonts w:ascii="Times New Roman" w:hAnsi="Times New Roman"/>
          <w:sz w:val="28"/>
          <w:szCs w:val="28"/>
        </w:rPr>
        <w:t xml:space="preserve"> лиц</w:t>
      </w:r>
      <w:r w:rsidR="00BF3F80">
        <w:rPr>
          <w:rFonts w:ascii="Times New Roman" w:hAnsi="Times New Roman"/>
          <w:sz w:val="28"/>
          <w:szCs w:val="28"/>
        </w:rPr>
        <w:t>а</w:t>
      </w:r>
      <w:r w:rsidR="00BF3F80" w:rsidRPr="00BF3F80">
        <w:rPr>
          <w:rFonts w:ascii="Times New Roman" w:hAnsi="Times New Roman"/>
          <w:sz w:val="28"/>
          <w:szCs w:val="28"/>
        </w:rPr>
        <w:t xml:space="preserve"> и индивидуальны</w:t>
      </w:r>
      <w:r w:rsidR="00BF3F80">
        <w:rPr>
          <w:rFonts w:ascii="Times New Roman" w:hAnsi="Times New Roman"/>
          <w:sz w:val="28"/>
          <w:szCs w:val="28"/>
        </w:rPr>
        <w:t>е</w:t>
      </w:r>
      <w:r w:rsidR="00BF3F80" w:rsidRPr="00BF3F80">
        <w:rPr>
          <w:rFonts w:ascii="Times New Roman" w:hAnsi="Times New Roman"/>
          <w:sz w:val="28"/>
          <w:szCs w:val="28"/>
        </w:rPr>
        <w:t xml:space="preserve"> предпринимател</w:t>
      </w:r>
      <w:r w:rsidR="00BF3F80">
        <w:rPr>
          <w:rFonts w:ascii="Times New Roman" w:hAnsi="Times New Roman"/>
          <w:sz w:val="28"/>
          <w:szCs w:val="28"/>
        </w:rPr>
        <w:t>и</w:t>
      </w:r>
      <w:r w:rsidR="00BF3F80" w:rsidRPr="00BF3F80">
        <w:rPr>
          <w:rFonts w:ascii="Times New Roman" w:hAnsi="Times New Roman"/>
          <w:sz w:val="28"/>
          <w:szCs w:val="28"/>
        </w:rPr>
        <w:t>, осуществляющи</w:t>
      </w:r>
      <w:r w:rsidR="00BF3F80">
        <w:rPr>
          <w:rFonts w:ascii="Times New Roman" w:hAnsi="Times New Roman"/>
          <w:sz w:val="28"/>
          <w:szCs w:val="28"/>
        </w:rPr>
        <w:t>е</w:t>
      </w:r>
      <w:r w:rsidR="00BF3F80" w:rsidRPr="00BF3F80">
        <w:rPr>
          <w:rFonts w:ascii="Times New Roman" w:hAnsi="Times New Roman"/>
          <w:sz w:val="28"/>
          <w:szCs w:val="28"/>
        </w:rPr>
        <w:t xml:space="preserve"> деятельность в сфере общественного питания и торговли, медицинских, банковских услуг, а также услуг по предоставлению мест временного проживания, руководители операторов сотовой связи и представители  фармацевтических организаций</w:t>
      </w:r>
      <w:r w:rsidR="00BF3F80">
        <w:rPr>
          <w:rFonts w:ascii="Times New Roman" w:hAnsi="Times New Roman"/>
          <w:sz w:val="28"/>
          <w:szCs w:val="28"/>
        </w:rPr>
        <w:t xml:space="preserve">), руководители </w:t>
      </w:r>
      <w:r w:rsidR="00BF3F80" w:rsidRPr="00BF3F80">
        <w:rPr>
          <w:rFonts w:ascii="Times New Roman" w:hAnsi="Times New Roman"/>
          <w:sz w:val="28"/>
          <w:szCs w:val="28"/>
        </w:rPr>
        <w:t>органов исполнительной власти, общественных объединений предпринимателей, Московской торгово-промышленной палаты, У</w:t>
      </w:r>
      <w:r w:rsidR="00BF3F80">
        <w:rPr>
          <w:rFonts w:ascii="Times New Roman" w:hAnsi="Times New Roman"/>
          <w:sz w:val="28"/>
          <w:szCs w:val="28"/>
        </w:rPr>
        <w:t>полномоченный</w:t>
      </w:r>
      <w:r w:rsidR="00BF3F80" w:rsidRPr="00BF3F80">
        <w:rPr>
          <w:rFonts w:ascii="Times New Roman" w:hAnsi="Times New Roman"/>
          <w:sz w:val="28"/>
          <w:szCs w:val="28"/>
        </w:rPr>
        <w:t xml:space="preserve"> по защите прав предпринимателей в городе</w:t>
      </w:r>
      <w:proofErr w:type="gramEnd"/>
      <w:r w:rsidR="00BF3F80" w:rsidRPr="00BF3F80">
        <w:rPr>
          <w:rFonts w:ascii="Times New Roman" w:hAnsi="Times New Roman"/>
          <w:sz w:val="28"/>
          <w:szCs w:val="28"/>
        </w:rPr>
        <w:t xml:space="preserve"> Москве, представител</w:t>
      </w:r>
      <w:r w:rsidR="00BF3F80">
        <w:rPr>
          <w:rFonts w:ascii="Times New Roman" w:hAnsi="Times New Roman"/>
          <w:sz w:val="28"/>
          <w:szCs w:val="28"/>
        </w:rPr>
        <w:t>и</w:t>
      </w:r>
      <w:r w:rsidR="00BF3F80" w:rsidRPr="00BF3F80">
        <w:rPr>
          <w:rFonts w:ascii="Times New Roman" w:hAnsi="Times New Roman"/>
          <w:sz w:val="28"/>
          <w:szCs w:val="28"/>
        </w:rPr>
        <w:t xml:space="preserve"> общероссийских и московских общественных объединений и представител</w:t>
      </w:r>
      <w:r w:rsidR="00BF3F80">
        <w:rPr>
          <w:rFonts w:ascii="Times New Roman" w:hAnsi="Times New Roman"/>
          <w:sz w:val="28"/>
          <w:szCs w:val="28"/>
        </w:rPr>
        <w:t>и</w:t>
      </w:r>
      <w:r w:rsidR="00BF3F80" w:rsidRPr="00BF3F80">
        <w:rPr>
          <w:rFonts w:ascii="Times New Roman" w:hAnsi="Times New Roman"/>
          <w:sz w:val="28"/>
          <w:szCs w:val="28"/>
        </w:rPr>
        <w:t xml:space="preserve"> саморегулируемых о</w:t>
      </w:r>
      <w:r w:rsidR="00BF3F80">
        <w:rPr>
          <w:rFonts w:ascii="Times New Roman" w:hAnsi="Times New Roman"/>
          <w:sz w:val="28"/>
          <w:szCs w:val="28"/>
        </w:rPr>
        <w:t>рганизаций.</w:t>
      </w:r>
    </w:p>
    <w:p w:rsidR="00BF3F80" w:rsidRDefault="00BF3F80" w:rsidP="00BF3F8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B6">
        <w:rPr>
          <w:sz w:val="28"/>
          <w:szCs w:val="28"/>
        </w:rPr>
        <w:t>В ходе публичных обсуждений</w:t>
      </w:r>
      <w:r>
        <w:rPr>
          <w:sz w:val="28"/>
          <w:szCs w:val="28"/>
        </w:rPr>
        <w:t xml:space="preserve"> </w:t>
      </w:r>
      <w:r w:rsidR="00E07B93">
        <w:rPr>
          <w:sz w:val="28"/>
          <w:szCs w:val="28"/>
        </w:rPr>
        <w:t>были рассмотрены вопросы, относящиеся к</w:t>
      </w:r>
      <w:r w:rsidRPr="004750B6">
        <w:rPr>
          <w:sz w:val="28"/>
          <w:szCs w:val="28"/>
        </w:rPr>
        <w:t xml:space="preserve"> полномочия</w:t>
      </w:r>
      <w:r w:rsidR="00E07B93">
        <w:rPr>
          <w:sz w:val="28"/>
          <w:szCs w:val="28"/>
        </w:rPr>
        <w:t>м Роспотребнадзора, внедрению</w:t>
      </w:r>
      <w:r w:rsidRPr="004750B6">
        <w:rPr>
          <w:sz w:val="28"/>
          <w:szCs w:val="28"/>
        </w:rPr>
        <w:t xml:space="preserve"> </w:t>
      </w:r>
      <w:proofErr w:type="gramStart"/>
      <w:r w:rsidRPr="004750B6">
        <w:rPr>
          <w:sz w:val="28"/>
          <w:szCs w:val="28"/>
        </w:rPr>
        <w:t>риск-ориентированного</w:t>
      </w:r>
      <w:proofErr w:type="gramEnd"/>
      <w:r w:rsidRPr="004750B6">
        <w:rPr>
          <w:sz w:val="28"/>
          <w:szCs w:val="28"/>
        </w:rPr>
        <w:t xml:space="preserve"> подхода при провед</w:t>
      </w:r>
      <w:r w:rsidR="00E07B93">
        <w:rPr>
          <w:sz w:val="28"/>
          <w:szCs w:val="28"/>
        </w:rPr>
        <w:t>ении плановых проверок, снижению</w:t>
      </w:r>
      <w:r w:rsidRPr="004750B6">
        <w:rPr>
          <w:sz w:val="28"/>
          <w:szCs w:val="28"/>
        </w:rPr>
        <w:t xml:space="preserve"> админи</w:t>
      </w:r>
      <w:r w:rsidR="00E07B93">
        <w:rPr>
          <w:sz w:val="28"/>
          <w:szCs w:val="28"/>
        </w:rPr>
        <w:t>стративных барьеров, обеспечению</w:t>
      </w:r>
      <w:r w:rsidRPr="004750B6">
        <w:rPr>
          <w:sz w:val="28"/>
          <w:szCs w:val="28"/>
        </w:rPr>
        <w:t xml:space="preserve"> качества пищевой продукции</w:t>
      </w:r>
      <w:r w:rsidR="00E07B93">
        <w:rPr>
          <w:sz w:val="28"/>
          <w:szCs w:val="28"/>
        </w:rPr>
        <w:t>,</w:t>
      </w:r>
      <w:r w:rsidRPr="004750B6">
        <w:rPr>
          <w:sz w:val="28"/>
          <w:szCs w:val="28"/>
        </w:rPr>
        <w:t xml:space="preserve"> оказания государственных услуг Управлением.</w:t>
      </w:r>
    </w:p>
    <w:p w:rsidR="00294F5D" w:rsidRDefault="00294F5D" w:rsidP="00294F5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Pr="004750B6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проведены консультации</w:t>
      </w:r>
      <w:r w:rsidRPr="004750B6">
        <w:rPr>
          <w:sz w:val="28"/>
          <w:szCs w:val="28"/>
        </w:rPr>
        <w:t xml:space="preserve"> предпринимателей по вопросам: об уведомительном порядке начала осуществления</w:t>
      </w:r>
      <w:r>
        <w:rPr>
          <w:sz w:val="28"/>
          <w:szCs w:val="28"/>
        </w:rPr>
        <w:t xml:space="preserve"> предпринимательской деятельности, а также об оказании иных государственных услуг,</w:t>
      </w:r>
      <w:r w:rsidRPr="00600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соблюдении законодательства при проведении контрольно-надзорных мероприятий в отношении юридических лиц и индивидуальных предпринимателей; о </w:t>
      </w:r>
      <w:r w:rsidRPr="00600F9E">
        <w:rPr>
          <w:sz w:val="28"/>
          <w:szCs w:val="28"/>
        </w:rPr>
        <w:t>правоприменительной практик</w:t>
      </w:r>
      <w:r>
        <w:rPr>
          <w:sz w:val="28"/>
          <w:szCs w:val="28"/>
        </w:rPr>
        <w:t>е; о применении технических регламентов Таможенного союза; о полномочиях Роспотребнадзора и др</w:t>
      </w:r>
      <w:r w:rsidRPr="00600F9E">
        <w:rPr>
          <w:sz w:val="28"/>
          <w:szCs w:val="28"/>
        </w:rPr>
        <w:t xml:space="preserve">. </w:t>
      </w:r>
    </w:p>
    <w:p w:rsidR="003E110E" w:rsidRPr="008F4DBB" w:rsidRDefault="00BF3F80" w:rsidP="00132AA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12.10.207</w:t>
      </w:r>
      <w:r w:rsidR="007A6B0D" w:rsidRPr="008F4DBB">
        <w:rPr>
          <w:rFonts w:ascii="Times New Roman" w:hAnsi="Times New Roman"/>
          <w:sz w:val="28"/>
          <w:szCs w:val="28"/>
        </w:rPr>
        <w:t xml:space="preserve"> День открытых дверей для предпринимателей проводится в Управлении и во всех территориальных отделах.</w:t>
      </w:r>
    </w:p>
    <w:p w:rsidR="007A6B0D" w:rsidRPr="008F4DBB" w:rsidRDefault="007A6B0D" w:rsidP="00132AA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 xml:space="preserve">В 9 месяцев 2017 года Управлением проведено 3 заседания Консультативного совета по защите прав потребителей и 6 встреч с </w:t>
      </w:r>
      <w:proofErr w:type="gramStart"/>
      <w:r w:rsidRPr="008F4DBB">
        <w:rPr>
          <w:rFonts w:ascii="Times New Roman" w:hAnsi="Times New Roman"/>
          <w:sz w:val="28"/>
          <w:szCs w:val="28"/>
        </w:rPr>
        <w:t>бизнес-сообществом</w:t>
      </w:r>
      <w:proofErr w:type="gramEnd"/>
      <w:r w:rsidRPr="008F4DBB">
        <w:rPr>
          <w:rFonts w:ascii="Times New Roman" w:hAnsi="Times New Roman"/>
          <w:sz w:val="28"/>
          <w:szCs w:val="28"/>
        </w:rPr>
        <w:t xml:space="preserve"> по инициативе ОАО «Мосводоканал», </w:t>
      </w:r>
      <w:proofErr w:type="spellStart"/>
      <w:r w:rsidRPr="008F4DBB">
        <w:rPr>
          <w:rFonts w:ascii="Times New Roman" w:hAnsi="Times New Roman"/>
          <w:sz w:val="28"/>
          <w:szCs w:val="28"/>
        </w:rPr>
        <w:t>ОАО</w:t>
      </w:r>
      <w:proofErr w:type="spellEnd"/>
      <w:r w:rsidRPr="008F4DB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4DBB">
        <w:rPr>
          <w:rFonts w:ascii="Times New Roman" w:hAnsi="Times New Roman"/>
          <w:sz w:val="28"/>
          <w:szCs w:val="28"/>
        </w:rPr>
        <w:t>Мосводосток</w:t>
      </w:r>
      <w:proofErr w:type="spellEnd"/>
      <w:r w:rsidRPr="008F4DBB">
        <w:rPr>
          <w:rFonts w:ascii="Times New Roman" w:hAnsi="Times New Roman"/>
          <w:sz w:val="28"/>
          <w:szCs w:val="28"/>
        </w:rPr>
        <w:t>», АО «</w:t>
      </w:r>
      <w:proofErr w:type="spellStart"/>
      <w:r w:rsidRPr="008F4DBB">
        <w:rPr>
          <w:rFonts w:ascii="Times New Roman" w:hAnsi="Times New Roman"/>
          <w:sz w:val="28"/>
          <w:szCs w:val="28"/>
        </w:rPr>
        <w:t>Дикси</w:t>
      </w:r>
      <w:proofErr w:type="spellEnd"/>
      <w:r w:rsidRPr="008F4DBB">
        <w:rPr>
          <w:rFonts w:ascii="Times New Roman" w:hAnsi="Times New Roman"/>
          <w:sz w:val="28"/>
          <w:szCs w:val="28"/>
        </w:rPr>
        <w:t xml:space="preserve">-Юг», </w:t>
      </w:r>
      <w:proofErr w:type="spellStart"/>
      <w:r w:rsidRPr="008F4DBB">
        <w:rPr>
          <w:rFonts w:ascii="Times New Roman" w:hAnsi="Times New Roman"/>
          <w:sz w:val="28"/>
          <w:szCs w:val="28"/>
        </w:rPr>
        <w:t>ПАО</w:t>
      </w:r>
      <w:proofErr w:type="spellEnd"/>
      <w:r w:rsidRPr="008F4DBB">
        <w:rPr>
          <w:rFonts w:ascii="Times New Roman" w:hAnsi="Times New Roman"/>
          <w:sz w:val="28"/>
          <w:szCs w:val="28"/>
        </w:rPr>
        <w:t xml:space="preserve"> «Детский мир», ООО «Конкорд» - комбинат детского питания и с представителями туриндустрии.</w:t>
      </w:r>
    </w:p>
    <w:p w:rsidR="007A6B0D" w:rsidRPr="008F4DBB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DBB">
        <w:rPr>
          <w:rFonts w:ascii="Times New Roman" w:hAnsi="Times New Roman"/>
          <w:sz w:val="28"/>
          <w:szCs w:val="28"/>
        </w:rPr>
        <w:t xml:space="preserve">В период подготовки к летней оздоровительной кампании 2017 года 24 апреля и в мае проведены ставшие традиционными, расширенные совещания с участием не только представителей департаментов Правительства Москвы, руководителями детских поликлиник, но и организаторов летнего отдыха, но и представителями бизнес-сообществ: руководителями крупных туристических компаний, руководителями детских санаториев и детских поликлиник города Москвы, </w:t>
      </w:r>
      <w:r w:rsidRPr="008F4DBB">
        <w:rPr>
          <w:rFonts w:ascii="Times New Roman" w:hAnsi="Times New Roman"/>
          <w:sz w:val="28"/>
          <w:szCs w:val="28"/>
        </w:rPr>
        <w:lastRenderedPageBreak/>
        <w:t>руководителями загородных оздоровительных лагерей, организаторов питания (около 300 человек).</w:t>
      </w:r>
      <w:proofErr w:type="gramEnd"/>
    </w:p>
    <w:p w:rsidR="007A6B0D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DBB">
        <w:rPr>
          <w:rFonts w:ascii="Times New Roman" w:hAnsi="Times New Roman"/>
          <w:sz w:val="28"/>
          <w:szCs w:val="28"/>
        </w:rPr>
        <w:t>На совещаниях обсуждались вопросы обеспечения санитарно-эпидемиологического благополучия детей и подростков при проведении  летней оздоровительной кампании 2017 года,  профилактики инфекционных заболеван</w:t>
      </w:r>
      <w:r w:rsidR="003E110E" w:rsidRPr="008F4DBB">
        <w:rPr>
          <w:rFonts w:ascii="Times New Roman" w:hAnsi="Times New Roman"/>
          <w:sz w:val="28"/>
          <w:szCs w:val="28"/>
        </w:rPr>
        <w:t xml:space="preserve">ий, в том числе особо опасных, </w:t>
      </w:r>
      <w:r w:rsidRPr="008F4DBB">
        <w:rPr>
          <w:rFonts w:ascii="Times New Roman" w:hAnsi="Times New Roman"/>
          <w:sz w:val="28"/>
          <w:szCs w:val="28"/>
        </w:rPr>
        <w:t xml:space="preserve">ответственности организаторов отдыха за нарушения санитарного законодательства и законодательства в сфере защиты прав </w:t>
      </w:r>
      <w:r w:rsidRPr="000329F6">
        <w:rPr>
          <w:rFonts w:ascii="Times New Roman" w:hAnsi="Times New Roman"/>
          <w:sz w:val="28"/>
          <w:szCs w:val="28"/>
        </w:rPr>
        <w:t>потребителей.</w:t>
      </w:r>
    </w:p>
    <w:p w:rsidR="00294F5D" w:rsidRPr="000329F6" w:rsidRDefault="00294F5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4EA8" w:rsidRPr="000329F6" w:rsidRDefault="00054EA8" w:rsidP="000329F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329F6">
        <w:rPr>
          <w:rFonts w:ascii="Times New Roman" w:hAnsi="Times New Roman"/>
          <w:b/>
          <w:sz w:val="28"/>
          <w:szCs w:val="28"/>
        </w:rPr>
        <w:t xml:space="preserve">. </w:t>
      </w:r>
      <w:r w:rsidR="000329F6" w:rsidRPr="000329F6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704B68">
        <w:rPr>
          <w:rFonts w:ascii="Times New Roman" w:hAnsi="Times New Roman"/>
          <w:b/>
          <w:sz w:val="28"/>
          <w:szCs w:val="28"/>
        </w:rPr>
        <w:t>надзорн</w:t>
      </w:r>
      <w:r w:rsidR="000329F6" w:rsidRPr="000329F6">
        <w:rPr>
          <w:rFonts w:ascii="Times New Roman" w:hAnsi="Times New Roman"/>
          <w:b/>
          <w:sz w:val="28"/>
          <w:szCs w:val="28"/>
        </w:rPr>
        <w:t xml:space="preserve">ой деятельности Управления Роспотребнадзора по городу Москве </w:t>
      </w:r>
      <w:r w:rsidR="000329F6" w:rsidRPr="000329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 9 месяцев </w:t>
      </w:r>
      <w:r w:rsidR="000329F6" w:rsidRPr="000329F6">
        <w:rPr>
          <w:rFonts w:ascii="Times New Roman" w:hAnsi="Times New Roman"/>
          <w:b/>
          <w:sz w:val="28"/>
          <w:szCs w:val="28"/>
        </w:rPr>
        <w:t>2017 года</w:t>
      </w:r>
    </w:p>
    <w:p w:rsidR="00054EA8" w:rsidRPr="008F4DBB" w:rsidRDefault="00054EA8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В 2017 году число специалистов, осуществляющих надзорные полномочия, уменьшилось с 419 </w:t>
      </w:r>
      <w:r w:rsidR="00E07B93">
        <w:rPr>
          <w:rFonts w:ascii="Times New Roman" w:hAnsi="Times New Roman"/>
          <w:sz w:val="28"/>
          <w:szCs w:val="28"/>
        </w:rPr>
        <w:t>в 2015 году до 329  в  2017 году</w:t>
      </w:r>
      <w:r w:rsidRPr="000329F6">
        <w:rPr>
          <w:rFonts w:ascii="Times New Roman" w:hAnsi="Times New Roman"/>
          <w:sz w:val="28"/>
          <w:szCs w:val="28"/>
        </w:rPr>
        <w:t xml:space="preserve"> (уменьшилось </w:t>
      </w:r>
      <w:proofErr w:type="gramStart"/>
      <w:r w:rsidRPr="000329F6">
        <w:rPr>
          <w:rFonts w:ascii="Times New Roman" w:hAnsi="Times New Roman"/>
          <w:sz w:val="28"/>
          <w:szCs w:val="28"/>
        </w:rPr>
        <w:t>на</w:t>
      </w:r>
      <w:proofErr w:type="gramEnd"/>
      <w:r w:rsidRPr="000329F6">
        <w:rPr>
          <w:rFonts w:ascii="Times New Roman" w:hAnsi="Times New Roman"/>
          <w:sz w:val="28"/>
          <w:szCs w:val="28"/>
        </w:rPr>
        <w:t xml:space="preserve"> 90).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На контроле в Управлении находится 31 223 субъекта и 64 290 объектов. </w:t>
      </w:r>
      <w:proofErr w:type="gramStart"/>
      <w:r w:rsidRPr="000329F6">
        <w:rPr>
          <w:rFonts w:ascii="Times New Roman" w:hAnsi="Times New Roman"/>
          <w:sz w:val="28"/>
          <w:szCs w:val="28"/>
        </w:rPr>
        <w:t>Из них,  к объектам государственного надзора отнесённых к категориям чрезвычайно высокого риска относятся 6,06%, высокого – 13,58</w:t>
      </w:r>
      <w:r w:rsidR="00E07B93">
        <w:rPr>
          <w:rFonts w:ascii="Times New Roman" w:hAnsi="Times New Roman"/>
          <w:sz w:val="28"/>
          <w:szCs w:val="28"/>
        </w:rPr>
        <w:t>%, значительного риска –</w:t>
      </w:r>
      <w:r w:rsidRPr="000329F6">
        <w:rPr>
          <w:rFonts w:ascii="Times New Roman" w:hAnsi="Times New Roman"/>
          <w:sz w:val="28"/>
          <w:szCs w:val="28"/>
        </w:rPr>
        <w:t xml:space="preserve"> 18,0%, к категориям среднего риска – 17,27%, умеренного риска – 21,61%,  низкого риска - 23,48%. С учётом применения риск – ориентированного подхода при планировании проверок подлежало плановому контролю (субъектов отнесённых к категориям чрезвычайно высокого, высокого, значительного и среднего риска) 11 756 хозяйствующих субъектов.</w:t>
      </w:r>
      <w:proofErr w:type="gramEnd"/>
      <w:r w:rsidRPr="000329F6">
        <w:rPr>
          <w:rFonts w:ascii="Times New Roman" w:hAnsi="Times New Roman"/>
          <w:sz w:val="28"/>
          <w:szCs w:val="28"/>
        </w:rPr>
        <w:t xml:space="preserve"> Не подлежат плановому контролю 19 467 субъектов. Охват план</w:t>
      </w:r>
      <w:r w:rsidR="00E07B93">
        <w:rPr>
          <w:rFonts w:ascii="Times New Roman" w:hAnsi="Times New Roman"/>
          <w:sz w:val="28"/>
          <w:szCs w:val="28"/>
        </w:rPr>
        <w:t>овыми проверками, в настоящее время</w:t>
      </w:r>
      <w:r w:rsidRPr="000329F6">
        <w:rPr>
          <w:rFonts w:ascii="Times New Roman" w:hAnsi="Times New Roman"/>
          <w:sz w:val="28"/>
          <w:szCs w:val="28"/>
        </w:rPr>
        <w:t xml:space="preserve"> составляет 1 раз в 8 лет.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В 2013 году кратность проверок составляла 1 раз в 5 лет, в 2014 году </w:t>
      </w:r>
      <w:r w:rsidR="00E07B93">
        <w:rPr>
          <w:rFonts w:ascii="Times New Roman" w:hAnsi="Times New Roman"/>
          <w:sz w:val="28"/>
          <w:szCs w:val="28"/>
        </w:rPr>
        <w:t>–</w:t>
      </w:r>
      <w:r w:rsidRPr="000329F6">
        <w:rPr>
          <w:rFonts w:ascii="Times New Roman" w:hAnsi="Times New Roman"/>
          <w:sz w:val="28"/>
          <w:szCs w:val="28"/>
        </w:rPr>
        <w:t xml:space="preserve">1 раз в 6 лет, в 2015 году </w:t>
      </w:r>
      <w:r w:rsidR="00E07B93">
        <w:rPr>
          <w:rFonts w:ascii="Times New Roman" w:hAnsi="Times New Roman"/>
          <w:sz w:val="28"/>
          <w:szCs w:val="28"/>
        </w:rPr>
        <w:t>–</w:t>
      </w:r>
      <w:r w:rsidRPr="000329F6">
        <w:rPr>
          <w:rFonts w:ascii="Times New Roman" w:hAnsi="Times New Roman"/>
          <w:sz w:val="28"/>
          <w:szCs w:val="28"/>
        </w:rPr>
        <w:t>1 раз в 7 лет, в 2016 году</w:t>
      </w:r>
      <w:r w:rsidR="00E07B93">
        <w:rPr>
          <w:rFonts w:ascii="Times New Roman" w:hAnsi="Times New Roman"/>
          <w:sz w:val="28"/>
          <w:szCs w:val="28"/>
        </w:rPr>
        <w:t xml:space="preserve"> –</w:t>
      </w:r>
      <w:r w:rsidRPr="000329F6">
        <w:rPr>
          <w:rFonts w:ascii="Times New Roman" w:hAnsi="Times New Roman"/>
          <w:sz w:val="28"/>
          <w:szCs w:val="28"/>
        </w:rPr>
        <w:t xml:space="preserve"> 1 раз в 8 лет.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С 2013 года отмечается тенденция сокращения плановых проверок с 4 227 до 1 773 в 2017 году.</w:t>
      </w:r>
    </w:p>
    <w:p w:rsidR="007A6B0D" w:rsidRPr="000329F6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План на 2017 год был подготовлен с учетом </w:t>
      </w:r>
      <w:proofErr w:type="gramStart"/>
      <w:r w:rsidRPr="000329F6">
        <w:rPr>
          <w:rFonts w:ascii="Times New Roman" w:hAnsi="Times New Roman"/>
          <w:sz w:val="28"/>
          <w:szCs w:val="28"/>
        </w:rPr>
        <w:t>риск-ориентированного</w:t>
      </w:r>
      <w:proofErr w:type="gramEnd"/>
      <w:r w:rsidRPr="000329F6">
        <w:rPr>
          <w:rFonts w:ascii="Times New Roman" w:hAnsi="Times New Roman"/>
          <w:sz w:val="28"/>
          <w:szCs w:val="28"/>
        </w:rPr>
        <w:t xml:space="preserve"> подхода и подготовкой к проведению игр Кубка Конфедераций и Чемпионата мира по футболу 2018. При этом </w:t>
      </w:r>
      <w:proofErr w:type="gramStart"/>
      <w:r w:rsidRPr="000329F6">
        <w:rPr>
          <w:rFonts w:ascii="Times New Roman" w:hAnsi="Times New Roman"/>
          <w:sz w:val="28"/>
          <w:szCs w:val="28"/>
        </w:rPr>
        <w:t>субъекты</w:t>
      </w:r>
      <w:proofErr w:type="gramEnd"/>
      <w:r w:rsidRPr="000329F6">
        <w:rPr>
          <w:rFonts w:ascii="Times New Roman" w:hAnsi="Times New Roman"/>
          <w:sz w:val="28"/>
          <w:szCs w:val="28"/>
        </w:rPr>
        <w:t xml:space="preserve"> относящиеся к 6 классу опасности в план не включены. </w:t>
      </w:r>
    </w:p>
    <w:p w:rsidR="007A6B0D" w:rsidRPr="000329F6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В плане на 2017 год к объектам государственного надзора, </w:t>
      </w:r>
      <w:proofErr w:type="gramStart"/>
      <w:r w:rsidRPr="000329F6">
        <w:rPr>
          <w:rFonts w:ascii="Times New Roman" w:hAnsi="Times New Roman"/>
          <w:sz w:val="28"/>
          <w:szCs w:val="28"/>
        </w:rPr>
        <w:t>отнесенных</w:t>
      </w:r>
      <w:proofErr w:type="gramEnd"/>
      <w:r w:rsidRPr="000329F6">
        <w:rPr>
          <w:rFonts w:ascii="Times New Roman" w:hAnsi="Times New Roman"/>
          <w:sz w:val="28"/>
          <w:szCs w:val="28"/>
        </w:rPr>
        <w:t xml:space="preserve"> к категориям чрезвычайно высокого и высокого риска – 39%, значительного риска - 43%, и меньше 18% - средний и умеренный риск. При этом в план включено 96% объектов, отнесенных к 1-4 классу опасности, что соответствует требованиям. </w:t>
      </w:r>
    </w:p>
    <w:p w:rsidR="003E110E" w:rsidRPr="000329F6" w:rsidRDefault="007A6B0D" w:rsidP="003E11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Таким образом, при формировании плана были учтены требования Паспорта приоритетного проекта реализации проектов стратегического направления «Реформа контрольной и надзорной деятельности» в Федеральной службе по надзору в сфере защиты прав потребителей и благополучия человека. Сокращено количество проверок юридических лиц и </w:t>
      </w:r>
      <w:r w:rsidR="00DA005E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0329F6">
        <w:rPr>
          <w:rFonts w:ascii="Times New Roman" w:hAnsi="Times New Roman"/>
          <w:sz w:val="28"/>
          <w:szCs w:val="28"/>
        </w:rPr>
        <w:t>, осуществляющих деятельность в сфере бизнеса, исключили проверки законопослушных объектов и усилен надзор на объектах с высоким потенциальным риском причинения вреда здоровью, детских и подростковых объектах, объектах здравоохранения и социальной сферы.</w:t>
      </w:r>
    </w:p>
    <w:p w:rsidR="003E110E" w:rsidRPr="000329F6" w:rsidRDefault="007A6B0D" w:rsidP="003E11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lastRenderedPageBreak/>
        <w:t>Расчет показателя потенциального риска причинения вреда здоровью по  постановлению Правит</w:t>
      </w:r>
      <w:r w:rsidR="00E07B93">
        <w:rPr>
          <w:rFonts w:ascii="Times New Roman" w:hAnsi="Times New Roman"/>
          <w:sz w:val="28"/>
          <w:szCs w:val="28"/>
        </w:rPr>
        <w:t>ельства РФ от 17 августа 2016 года</w:t>
      </w:r>
      <w:r w:rsidRPr="000329F6">
        <w:rPr>
          <w:rFonts w:ascii="Times New Roman" w:hAnsi="Times New Roman"/>
          <w:sz w:val="28"/>
          <w:szCs w:val="28"/>
        </w:rPr>
        <w:t xml:space="preserve"> </w:t>
      </w:r>
      <w:r w:rsidR="003E110E" w:rsidRPr="000329F6">
        <w:rPr>
          <w:rFonts w:ascii="Times New Roman" w:hAnsi="Times New Roman"/>
          <w:sz w:val="28"/>
          <w:szCs w:val="28"/>
        </w:rPr>
        <w:t>№</w:t>
      </w:r>
      <w:r w:rsidRPr="000329F6">
        <w:rPr>
          <w:rFonts w:ascii="Times New Roman" w:hAnsi="Times New Roman"/>
          <w:sz w:val="28"/>
          <w:szCs w:val="28"/>
        </w:rPr>
        <w:t xml:space="preserve"> 806 «О применении </w:t>
      </w:r>
      <w:proofErr w:type="gramStart"/>
      <w:r w:rsidRPr="000329F6">
        <w:rPr>
          <w:rFonts w:ascii="Times New Roman" w:hAnsi="Times New Roman"/>
          <w:sz w:val="28"/>
          <w:szCs w:val="28"/>
        </w:rPr>
        <w:t>риск-ориентированного</w:t>
      </w:r>
      <w:proofErr w:type="gramEnd"/>
      <w:r w:rsidRPr="000329F6">
        <w:rPr>
          <w:rFonts w:ascii="Times New Roman" w:hAnsi="Times New Roman"/>
          <w:sz w:val="28"/>
          <w:szCs w:val="28"/>
        </w:rPr>
        <w:t xml:space="preserve"> подхода при организации отдельных видов государственного (надзора) и внесение изменений в некоторые акты Правительства </w:t>
      </w:r>
      <w:r w:rsidR="00DA005E">
        <w:rPr>
          <w:rFonts w:ascii="Times New Roman" w:hAnsi="Times New Roman"/>
          <w:sz w:val="28"/>
          <w:szCs w:val="28"/>
        </w:rPr>
        <w:t>Российской Федерации</w:t>
      </w:r>
      <w:r w:rsidRPr="000329F6">
        <w:rPr>
          <w:rFonts w:ascii="Times New Roman" w:hAnsi="Times New Roman"/>
          <w:sz w:val="28"/>
          <w:szCs w:val="28"/>
        </w:rPr>
        <w:t>»</w:t>
      </w:r>
      <w:r w:rsidR="003E110E" w:rsidRPr="000329F6">
        <w:rPr>
          <w:rFonts w:ascii="Times New Roman" w:hAnsi="Times New Roman"/>
          <w:sz w:val="28"/>
          <w:szCs w:val="28"/>
        </w:rPr>
        <w:t>.</w:t>
      </w:r>
    </w:p>
    <w:p w:rsidR="003E110E" w:rsidRPr="000329F6" w:rsidRDefault="007A6B0D" w:rsidP="003E11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Определяющими значениями в расчете является население под воздействием и показатели контрольно-надзорной деятельности (показатель потенциального вреда из-за возможного несоблюдения обязательных требований и средневзвешенная частота нарушений на одну проверку определенного вида деятельности).</w:t>
      </w:r>
    </w:p>
    <w:p w:rsidR="007A6B0D" w:rsidRPr="000329F6" w:rsidRDefault="007A6B0D" w:rsidP="003E11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Эти данные открыты, и по запросу юридического лица орган государственного контроля в </w:t>
      </w:r>
      <w:proofErr w:type="gramStart"/>
      <w:r w:rsidRPr="000329F6">
        <w:rPr>
          <w:rFonts w:ascii="Times New Roman" w:hAnsi="Times New Roman"/>
          <w:sz w:val="28"/>
          <w:szCs w:val="28"/>
        </w:rPr>
        <w:t>срок</w:t>
      </w:r>
      <w:proofErr w:type="gramEnd"/>
      <w:r w:rsidRPr="000329F6">
        <w:rPr>
          <w:rFonts w:ascii="Times New Roman" w:hAnsi="Times New Roman"/>
          <w:sz w:val="28"/>
          <w:szCs w:val="28"/>
        </w:rPr>
        <w:t xml:space="preserve"> не превышающий 15 рабочих дней с даты поступления запроса, направляет информацию о присвоенных их деятельности и производственным объектам категории риска или классе опасности, а так же сведения, использованные при отнесении  объектов и деятельности к определенным категориям риска или определенному классу опасности.</w:t>
      </w:r>
    </w:p>
    <w:p w:rsidR="003E110E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Такие запросы за истекший период 2017 уже поступали.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Реестр является "живой" системой. Это значит, что в за</w:t>
      </w:r>
      <w:r w:rsidR="003E110E" w:rsidRPr="000329F6">
        <w:rPr>
          <w:rFonts w:ascii="Times New Roman" w:hAnsi="Times New Roman"/>
          <w:sz w:val="28"/>
          <w:szCs w:val="28"/>
        </w:rPr>
        <w:t xml:space="preserve">висимости от изменения условий, </w:t>
      </w:r>
      <w:r w:rsidRPr="000329F6">
        <w:rPr>
          <w:rFonts w:ascii="Times New Roman" w:hAnsi="Times New Roman"/>
          <w:sz w:val="28"/>
          <w:szCs w:val="28"/>
        </w:rPr>
        <w:t xml:space="preserve">определяющих категории риска - динамических показателей отнесения объекта к категории риска – производится актуализация действующих  субъектов и отнесение их к определенной категории. </w:t>
      </w:r>
    </w:p>
    <w:p w:rsidR="002E7C40" w:rsidRPr="000329F6" w:rsidRDefault="007A6B0D" w:rsidP="002E7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Следует иметь в</w:t>
      </w:r>
      <w:r w:rsidR="00E07B93">
        <w:rPr>
          <w:rFonts w:ascii="Times New Roman" w:hAnsi="Times New Roman"/>
          <w:sz w:val="28"/>
          <w:szCs w:val="28"/>
        </w:rPr>
        <w:t xml:space="preserve"> </w:t>
      </w:r>
      <w:r w:rsidRPr="000329F6">
        <w:rPr>
          <w:rFonts w:ascii="Times New Roman" w:hAnsi="Times New Roman"/>
          <w:sz w:val="28"/>
          <w:szCs w:val="28"/>
        </w:rPr>
        <w:t>виду, что существуют условия повышения категории риска:</w:t>
      </w:r>
    </w:p>
    <w:p w:rsidR="002E7C40" w:rsidRPr="000329F6" w:rsidRDefault="007A6B0D" w:rsidP="002E7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- наличие за последние три года вступивших в законную силу постановлений о наказании в виде приостановления деятельности объекта;</w:t>
      </w:r>
    </w:p>
    <w:p w:rsidR="002E7C40" w:rsidRPr="000329F6" w:rsidRDefault="007A6B0D" w:rsidP="002E7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- наличие при последней плановой или внеплановой проверке нарушений требования санитарного законодательства и в сфере защиты прав потребителей.</w:t>
      </w:r>
    </w:p>
    <w:p w:rsidR="002E7C40" w:rsidRPr="000329F6" w:rsidRDefault="007A6B0D" w:rsidP="002E7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Это позволяет вести дифференцированный подход к объектам контроля в зависимости от уровня риска.</w:t>
      </w:r>
    </w:p>
    <w:p w:rsidR="002E7C40" w:rsidRPr="000329F6" w:rsidRDefault="007A6B0D" w:rsidP="002E7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29F6">
        <w:rPr>
          <w:rFonts w:ascii="Times New Roman" w:hAnsi="Times New Roman"/>
          <w:sz w:val="28"/>
          <w:szCs w:val="28"/>
        </w:rPr>
        <w:t>Определение класса опасности позволяет применить к субъекту надзора иную периодичность надзора, чем ранее мы применяли в соответствии с 294-ФЗ (1 раз в 3 года) и постановления Правительства</w:t>
      </w:r>
      <w:r w:rsidR="00E07B93">
        <w:rPr>
          <w:rFonts w:ascii="Times New Roman" w:hAnsi="Times New Roman"/>
          <w:sz w:val="28"/>
          <w:szCs w:val="28"/>
        </w:rPr>
        <w:t xml:space="preserve"> РФ от 23 ноября 2009 года</w:t>
      </w:r>
      <w:r w:rsidRPr="000329F6">
        <w:rPr>
          <w:rFonts w:ascii="Times New Roman" w:hAnsi="Times New Roman"/>
          <w:sz w:val="28"/>
          <w:szCs w:val="28"/>
        </w:rPr>
        <w:t xml:space="preserve"> </w:t>
      </w:r>
      <w:r w:rsidR="002E7C40" w:rsidRPr="000329F6">
        <w:rPr>
          <w:rFonts w:ascii="Times New Roman" w:hAnsi="Times New Roman"/>
          <w:sz w:val="28"/>
          <w:szCs w:val="28"/>
        </w:rPr>
        <w:t>№</w:t>
      </w:r>
      <w:r w:rsidRPr="000329F6">
        <w:rPr>
          <w:rFonts w:ascii="Times New Roman" w:hAnsi="Times New Roman"/>
          <w:sz w:val="28"/>
          <w:szCs w:val="28"/>
        </w:rPr>
        <w:t xml:space="preserve">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</w:t>
      </w:r>
      <w:proofErr w:type="gramEnd"/>
      <w:r w:rsidRPr="000329F6">
        <w:rPr>
          <w:rFonts w:ascii="Times New Roman" w:hAnsi="Times New Roman"/>
          <w:sz w:val="28"/>
          <w:szCs w:val="28"/>
        </w:rPr>
        <w:t xml:space="preserve"> </w:t>
      </w:r>
      <w:r w:rsidR="004B6861" w:rsidRPr="000329F6">
        <w:rPr>
          <w:rFonts w:ascii="Times New Roman" w:hAnsi="Times New Roman"/>
          <w:sz w:val="28"/>
          <w:szCs w:val="28"/>
        </w:rPr>
        <w:t>установленной периодичностью</w:t>
      </w:r>
      <w:r w:rsidRPr="000329F6">
        <w:rPr>
          <w:rFonts w:ascii="Times New Roman" w:hAnsi="Times New Roman"/>
          <w:sz w:val="28"/>
          <w:szCs w:val="28"/>
        </w:rPr>
        <w:t>»</w:t>
      </w:r>
      <w:r w:rsidR="004B6861" w:rsidRPr="000329F6">
        <w:rPr>
          <w:rFonts w:ascii="Times New Roman" w:hAnsi="Times New Roman"/>
          <w:sz w:val="28"/>
          <w:szCs w:val="28"/>
        </w:rPr>
        <w:t xml:space="preserve"> </w:t>
      </w:r>
      <w:r w:rsidRPr="000329F6">
        <w:rPr>
          <w:rFonts w:ascii="Times New Roman" w:hAnsi="Times New Roman"/>
          <w:sz w:val="28"/>
          <w:szCs w:val="28"/>
        </w:rPr>
        <w:t>(например, объекты образование 1 раз в год и амбулаторно-поликлиническая помощь 1 раз в 2 года).</w:t>
      </w:r>
    </w:p>
    <w:p w:rsidR="002A2ECD" w:rsidRPr="002A2ECD" w:rsidRDefault="002A2ECD" w:rsidP="002A2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2ECD">
        <w:rPr>
          <w:rFonts w:ascii="Times New Roman" w:hAnsi="Times New Roman"/>
          <w:sz w:val="28"/>
          <w:szCs w:val="28"/>
        </w:rPr>
        <w:t xml:space="preserve">Так, субъекты 1 класса опасности подлежат надзору не реже 1 раза в год, </w:t>
      </w:r>
    </w:p>
    <w:p w:rsidR="002A2ECD" w:rsidRPr="002A2ECD" w:rsidRDefault="002A2ECD" w:rsidP="002A2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2ECD">
        <w:rPr>
          <w:rFonts w:ascii="Times New Roman" w:hAnsi="Times New Roman"/>
          <w:sz w:val="28"/>
          <w:szCs w:val="28"/>
        </w:rPr>
        <w:t xml:space="preserve">2 класса - не реже 1 раза в 2 года, </w:t>
      </w:r>
    </w:p>
    <w:p w:rsidR="002A2ECD" w:rsidRPr="002A2ECD" w:rsidRDefault="00E07B93" w:rsidP="002A2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класса - 1 раза в 3 года,</w:t>
      </w:r>
    </w:p>
    <w:p w:rsidR="002A2ECD" w:rsidRPr="002A2ECD" w:rsidRDefault="002A2ECD" w:rsidP="002A2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2ECD">
        <w:rPr>
          <w:rFonts w:ascii="Times New Roman" w:hAnsi="Times New Roman"/>
          <w:sz w:val="28"/>
          <w:szCs w:val="28"/>
        </w:rPr>
        <w:t xml:space="preserve">4 класса </w:t>
      </w:r>
      <w:r>
        <w:rPr>
          <w:rFonts w:ascii="Times New Roman" w:hAnsi="Times New Roman"/>
          <w:sz w:val="28"/>
          <w:szCs w:val="28"/>
        </w:rPr>
        <w:t>- не чаще</w:t>
      </w:r>
      <w:r w:rsidRPr="002A2ECD">
        <w:rPr>
          <w:rFonts w:ascii="Times New Roman" w:hAnsi="Times New Roman"/>
          <w:sz w:val="28"/>
          <w:szCs w:val="28"/>
        </w:rPr>
        <w:t>, чем 1 раз в 4 года</w:t>
      </w:r>
      <w:r w:rsidR="00E07B93">
        <w:rPr>
          <w:rFonts w:ascii="Times New Roman" w:hAnsi="Times New Roman"/>
          <w:sz w:val="28"/>
          <w:szCs w:val="28"/>
        </w:rPr>
        <w:t>,</w:t>
      </w:r>
    </w:p>
    <w:p w:rsidR="002A2ECD" w:rsidRPr="002A2ECD" w:rsidRDefault="002A2ECD" w:rsidP="002A2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2ECD">
        <w:rPr>
          <w:rFonts w:ascii="Times New Roman" w:hAnsi="Times New Roman"/>
          <w:sz w:val="28"/>
          <w:szCs w:val="28"/>
        </w:rPr>
        <w:t>5 класса - не чаще, чем 1 раз в 6 лет</w:t>
      </w:r>
      <w:r w:rsidR="00E07B93">
        <w:rPr>
          <w:rFonts w:ascii="Times New Roman" w:hAnsi="Times New Roman"/>
          <w:sz w:val="28"/>
          <w:szCs w:val="28"/>
        </w:rPr>
        <w:t>,</w:t>
      </w:r>
    </w:p>
    <w:p w:rsidR="002A2ECD" w:rsidRPr="002A2ECD" w:rsidRDefault="002A2ECD" w:rsidP="002A2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2ECD">
        <w:rPr>
          <w:rFonts w:ascii="Times New Roman" w:hAnsi="Times New Roman"/>
          <w:sz w:val="28"/>
          <w:szCs w:val="28"/>
        </w:rPr>
        <w:t>6 класс - плановые проверки не проводятся.</w:t>
      </w:r>
    </w:p>
    <w:p w:rsidR="007A6B0D" w:rsidRPr="000329F6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Так же, определение класса потенциальной опасности позволяет применить рекомендуемые формы и объем лабораторного сопровождения плановых контрольно-надзорных мероприятий.</w:t>
      </w:r>
    </w:p>
    <w:p w:rsidR="007A6B0D" w:rsidRPr="000329F6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lastRenderedPageBreak/>
        <w:t>Сформирована устойчивая тенденция снижения общего числа проведённых не только плановых, но и внеплановых проверок.</w:t>
      </w:r>
    </w:p>
    <w:p w:rsidR="007A6B0D" w:rsidRPr="000329F6" w:rsidRDefault="00E07B93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три </w:t>
      </w:r>
      <w:r w:rsidR="007A6B0D" w:rsidRPr="000329F6">
        <w:rPr>
          <w:rFonts w:ascii="Times New Roman" w:hAnsi="Times New Roman"/>
          <w:sz w:val="28"/>
          <w:szCs w:val="28"/>
        </w:rPr>
        <w:t xml:space="preserve"> года количество плановых и внеплановых проверок сократилось вдвое (на 55%).</w:t>
      </w:r>
    </w:p>
    <w:p w:rsidR="007A6B0D" w:rsidRPr="000329F6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За 9 месяцев 2017 года проведено 3 499 мероприятий по контролю, в которые вошли 1111 плановых и 2388 внеплановых проверок.</w:t>
      </w:r>
    </w:p>
    <w:p w:rsidR="007A6B0D" w:rsidRPr="000329F6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Общее количество проверок сократилось в 2 раза (9 месяцев 2017 года – 3499 проверок) в сравнении с аналогичным периодом предыдущего года (9 месяцев 2016 года – 7003 проверки). </w:t>
      </w:r>
      <w:proofErr w:type="gramStart"/>
      <w:r w:rsidRPr="000329F6">
        <w:rPr>
          <w:rFonts w:ascii="Times New Roman" w:hAnsi="Times New Roman"/>
          <w:sz w:val="28"/>
          <w:szCs w:val="28"/>
        </w:rPr>
        <w:t>Количество плановых проверок увеличилось в 1,7 раза (9 месяцев 2017 года – 1111,  9 месяцев 2016 года - 640) в сравнении с аналогичным периодом 2016 года за счет включения проверок летних оздоровительных учреждений и объектов Кубка конфедераций FIFA 2017 и Чемпионата мира по футболу 2018 года, и уменьшилось на 26% – в сравнении с 9 месяцев 2015 года (9 месяцев 2015 года –1501</w:t>
      </w:r>
      <w:proofErr w:type="gramEnd"/>
      <w:r w:rsidRPr="000329F6">
        <w:rPr>
          <w:rFonts w:ascii="Times New Roman" w:hAnsi="Times New Roman"/>
          <w:sz w:val="28"/>
          <w:szCs w:val="28"/>
        </w:rPr>
        <w:t xml:space="preserve"> плановые  проверки). 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При уменьшении плановых проверок за последние 3 года в 3,8 раза, количество правонарушений на 1 плановую проверку увеличилось с 3,5 до 7,9, что свидетельствует о правильном планировании с применением </w:t>
      </w:r>
      <w:proofErr w:type="gramStart"/>
      <w:r w:rsidRPr="000329F6">
        <w:rPr>
          <w:rFonts w:ascii="Times New Roman" w:hAnsi="Times New Roman"/>
          <w:sz w:val="28"/>
          <w:szCs w:val="28"/>
        </w:rPr>
        <w:t>риск-ориентированного</w:t>
      </w:r>
      <w:proofErr w:type="gramEnd"/>
      <w:r w:rsidRPr="000329F6">
        <w:rPr>
          <w:rFonts w:ascii="Times New Roman" w:hAnsi="Times New Roman"/>
          <w:sz w:val="28"/>
          <w:szCs w:val="28"/>
        </w:rPr>
        <w:t xml:space="preserve"> надзора</w:t>
      </w:r>
      <w:r w:rsidR="00E07B93">
        <w:rPr>
          <w:rFonts w:ascii="Times New Roman" w:hAnsi="Times New Roman"/>
          <w:sz w:val="28"/>
          <w:szCs w:val="28"/>
        </w:rPr>
        <w:t>,</w:t>
      </w:r>
      <w:r w:rsidRPr="000329F6">
        <w:rPr>
          <w:rFonts w:ascii="Times New Roman" w:hAnsi="Times New Roman"/>
          <w:sz w:val="28"/>
          <w:szCs w:val="28"/>
        </w:rPr>
        <w:t xml:space="preserve"> и что эти субъекты должны находиться </w:t>
      </w:r>
      <w:r w:rsidR="00E07B93">
        <w:rPr>
          <w:rFonts w:ascii="Times New Roman" w:hAnsi="Times New Roman"/>
          <w:sz w:val="28"/>
          <w:szCs w:val="28"/>
        </w:rPr>
        <w:t xml:space="preserve">на </w:t>
      </w:r>
      <w:r w:rsidRPr="000329F6">
        <w:rPr>
          <w:rFonts w:ascii="Times New Roman" w:hAnsi="Times New Roman"/>
          <w:sz w:val="28"/>
          <w:szCs w:val="28"/>
        </w:rPr>
        <w:t>особом  контроле.</w:t>
      </w:r>
    </w:p>
    <w:p w:rsidR="007A6B0D" w:rsidRPr="000329F6" w:rsidRDefault="007A6B0D" w:rsidP="00C014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Количество внеплановых проверок за 9 месяцев 2017 сократилось в 2,7 раза по сравнению с аналогичным периодом 2016 года (9 месяцев 2017 года – 2388, за 9 месяцев 2016 года – 6 363 проверок).</w:t>
      </w:r>
    </w:p>
    <w:p w:rsidR="002E7C40" w:rsidRPr="000329F6" w:rsidRDefault="007A6B0D" w:rsidP="00C014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Уменьшается и число </w:t>
      </w:r>
      <w:r w:rsidR="002E7C40" w:rsidRPr="000329F6">
        <w:rPr>
          <w:rFonts w:ascii="Times New Roman" w:hAnsi="Times New Roman"/>
          <w:sz w:val="28"/>
          <w:szCs w:val="28"/>
        </w:rPr>
        <w:t>административных расследований</w:t>
      </w:r>
      <w:r w:rsidR="00E07B93">
        <w:rPr>
          <w:rFonts w:ascii="Times New Roman" w:hAnsi="Times New Roman"/>
          <w:sz w:val="28"/>
          <w:szCs w:val="28"/>
        </w:rPr>
        <w:t xml:space="preserve">, так за 9 месяцев </w:t>
      </w:r>
      <w:r w:rsidRPr="000329F6">
        <w:rPr>
          <w:rFonts w:ascii="Times New Roman" w:hAnsi="Times New Roman"/>
          <w:sz w:val="28"/>
          <w:szCs w:val="28"/>
        </w:rPr>
        <w:t>20</w:t>
      </w:r>
      <w:r w:rsidR="00E07B93">
        <w:rPr>
          <w:rFonts w:ascii="Times New Roman" w:hAnsi="Times New Roman"/>
          <w:sz w:val="28"/>
          <w:szCs w:val="28"/>
        </w:rPr>
        <w:t>17 года проведено 549, а 9 месяцев 2016 года</w:t>
      </w:r>
      <w:r w:rsidRPr="000329F6">
        <w:rPr>
          <w:rFonts w:ascii="Times New Roman" w:hAnsi="Times New Roman"/>
          <w:sz w:val="28"/>
          <w:szCs w:val="28"/>
        </w:rPr>
        <w:t xml:space="preserve"> - 556 административных расследования.</w:t>
      </w:r>
    </w:p>
    <w:p w:rsidR="007A6B0D" w:rsidRPr="000329F6" w:rsidRDefault="007A6B0D" w:rsidP="00C014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Основной причиной проведения внеплановых провер</w:t>
      </w:r>
      <w:r w:rsidR="00F83B7A">
        <w:rPr>
          <w:rFonts w:ascii="Times New Roman" w:hAnsi="Times New Roman"/>
          <w:sz w:val="28"/>
          <w:szCs w:val="28"/>
        </w:rPr>
        <w:t>ок являются обращения гражданин на</w:t>
      </w:r>
      <w:r w:rsidRPr="000329F6">
        <w:rPr>
          <w:rFonts w:ascii="Times New Roman" w:hAnsi="Times New Roman"/>
          <w:sz w:val="28"/>
          <w:szCs w:val="28"/>
        </w:rPr>
        <w:t xml:space="preserve"> нарушения прав потребителей и требований санитарного  законодательства, представляющих угрозу здоровью и жизни граждан.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 За 9 месяцев 2017 года в Управление поступило 40 580 обращений граждан, в том числе по вопросам нарушений прав потребителей – 28 21</w:t>
      </w:r>
      <w:r w:rsidR="00C0140F" w:rsidRPr="000329F6">
        <w:rPr>
          <w:rFonts w:ascii="Times New Roman" w:hAnsi="Times New Roman"/>
          <w:sz w:val="28"/>
          <w:szCs w:val="28"/>
        </w:rPr>
        <w:t>7</w:t>
      </w:r>
      <w:r w:rsidRPr="000329F6">
        <w:rPr>
          <w:rFonts w:ascii="Times New Roman" w:hAnsi="Times New Roman"/>
          <w:sz w:val="28"/>
          <w:szCs w:val="28"/>
        </w:rPr>
        <w:t xml:space="preserve"> (69%), по тематике нарушений санитарного законодательства – 12 363 (31%). 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По сравнению с аналогичным периодом 2016 года, общее количество обращений увеличилось на 16%, в том числе: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- 17% составил рост жалоб по вопросам </w:t>
      </w:r>
      <w:r w:rsidR="00103A12" w:rsidRPr="000329F6">
        <w:rPr>
          <w:rFonts w:ascii="Times New Roman" w:hAnsi="Times New Roman"/>
          <w:sz w:val="28"/>
          <w:szCs w:val="28"/>
        </w:rPr>
        <w:t xml:space="preserve">нарушений прав потребителей </w:t>
      </w:r>
      <w:r w:rsidRPr="000329F6">
        <w:rPr>
          <w:rFonts w:ascii="Times New Roman" w:hAnsi="Times New Roman"/>
          <w:sz w:val="28"/>
          <w:szCs w:val="28"/>
        </w:rPr>
        <w:t xml:space="preserve"> (в </w:t>
      </w:r>
      <w:r w:rsidR="00F83B7A">
        <w:rPr>
          <w:rFonts w:ascii="Times New Roman" w:hAnsi="Times New Roman"/>
          <w:sz w:val="28"/>
          <w:szCs w:val="28"/>
        </w:rPr>
        <w:t>2017 – 28216,  в  2016 – 23979);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- 12,5% составил рост обращений на нарушения санитарн</w:t>
      </w:r>
      <w:r w:rsidR="00F83B7A">
        <w:rPr>
          <w:rFonts w:ascii="Times New Roman" w:hAnsi="Times New Roman"/>
          <w:sz w:val="28"/>
          <w:szCs w:val="28"/>
        </w:rPr>
        <w:t>ого  законодательства (за 9 месяцев  2017 года поступило12363, за 9 месяцев</w:t>
      </w:r>
      <w:r w:rsidRPr="000329F6">
        <w:rPr>
          <w:rFonts w:ascii="Times New Roman" w:hAnsi="Times New Roman"/>
          <w:sz w:val="28"/>
          <w:szCs w:val="28"/>
        </w:rPr>
        <w:t xml:space="preserve"> 2016</w:t>
      </w:r>
      <w:r w:rsidR="00F83B7A">
        <w:rPr>
          <w:rFonts w:ascii="Times New Roman" w:hAnsi="Times New Roman"/>
          <w:sz w:val="28"/>
          <w:szCs w:val="28"/>
        </w:rPr>
        <w:t xml:space="preserve"> года –10990).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Вместе с тем только 2,5% (1008 обращений) стали основанием для проведе</w:t>
      </w:r>
      <w:r w:rsidR="00704B68">
        <w:rPr>
          <w:rFonts w:ascii="Times New Roman" w:hAnsi="Times New Roman"/>
          <w:sz w:val="28"/>
          <w:szCs w:val="28"/>
        </w:rPr>
        <w:t xml:space="preserve">ния проверок, в то время как в </w:t>
      </w:r>
      <w:r w:rsidRPr="000329F6">
        <w:rPr>
          <w:rFonts w:ascii="Times New Roman" w:hAnsi="Times New Roman"/>
          <w:sz w:val="28"/>
          <w:szCs w:val="28"/>
        </w:rPr>
        <w:t>2016 году 11% обращений стали основанием для проверок.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В остальных случаях даются разъяснения, в том числе о необходимости идентификац</w:t>
      </w:r>
      <w:proofErr w:type="gramStart"/>
      <w:r w:rsidRPr="000329F6">
        <w:rPr>
          <w:rFonts w:ascii="Times New Roman" w:hAnsi="Times New Roman"/>
          <w:sz w:val="28"/>
          <w:szCs w:val="28"/>
        </w:rPr>
        <w:t>ии и ау</w:t>
      </w:r>
      <w:proofErr w:type="gramEnd"/>
      <w:r w:rsidRPr="000329F6">
        <w:rPr>
          <w:rFonts w:ascii="Times New Roman" w:hAnsi="Times New Roman"/>
          <w:sz w:val="28"/>
          <w:szCs w:val="28"/>
        </w:rPr>
        <w:t>тентификации заявителя в единой системе  ЕСИА.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По результатам проверок, связанных с обращениями граждан, </w:t>
      </w:r>
      <w:r w:rsidR="00F83B7A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Pr="000329F6">
        <w:rPr>
          <w:rFonts w:ascii="Times New Roman" w:hAnsi="Times New Roman"/>
          <w:sz w:val="28"/>
          <w:szCs w:val="28"/>
        </w:rPr>
        <w:t>привлечено</w:t>
      </w:r>
      <w:r w:rsidR="002E7C40" w:rsidRPr="000329F6">
        <w:rPr>
          <w:rFonts w:ascii="Times New Roman" w:hAnsi="Times New Roman"/>
          <w:sz w:val="28"/>
          <w:szCs w:val="28"/>
        </w:rPr>
        <w:t xml:space="preserve"> 1251 </w:t>
      </w:r>
      <w:r w:rsidRPr="000329F6">
        <w:rPr>
          <w:rFonts w:ascii="Times New Roman" w:hAnsi="Times New Roman"/>
          <w:sz w:val="28"/>
          <w:szCs w:val="28"/>
        </w:rPr>
        <w:t xml:space="preserve">лицо, наложено штрафных санкций на общую сумму 21 млн. 413 тыс. 660 рублей. 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lastRenderedPageBreak/>
        <w:t>Вопросы обеспечения качества и безопасности пищевой продукции являются одним из приоритетных направлений Управления.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В 2017 году под надзором специалистов Управления находится 13 761 объектов - 10 552 субъекта, занимающихся производством и оборотом пищевых продуктов, в том числе сетевых объектов – 4 333 (субъектов – 186), что составляет 31,5%, из них: 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- 6 049 объектов общественного питания  (субъектов – 5 255), из них сетевых объектов – 1 489 (субъектов – 111), что составляет 24,6%;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- 7 450 объектов  торговли (субъектов – 5 046), из них сетевых объектов 2 839 (субъектов  – 75), что составляет 38,1%; 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- 255 предприятий пищевой промышленности (субъектов – 249), из них сетевых объектов - 6 (субъектов – 3), что составляет 2,4% 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Кратность проведения плановых проверок, как правило, составляет один раз в 5-7 лет.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Количество плановых и внеплановых проверок объектов</w:t>
      </w:r>
      <w:r w:rsidR="00F83B7A">
        <w:rPr>
          <w:rFonts w:ascii="Times New Roman" w:hAnsi="Times New Roman"/>
          <w:sz w:val="28"/>
          <w:szCs w:val="28"/>
        </w:rPr>
        <w:t>,</w:t>
      </w:r>
      <w:r w:rsidRPr="000329F6">
        <w:rPr>
          <w:rFonts w:ascii="Times New Roman" w:hAnsi="Times New Roman"/>
          <w:sz w:val="28"/>
          <w:szCs w:val="28"/>
        </w:rPr>
        <w:t xml:space="preserve"> занимающихся производством и оборотом пищевых продуктов</w:t>
      </w:r>
      <w:r w:rsidR="00F83B7A">
        <w:rPr>
          <w:rFonts w:ascii="Times New Roman" w:hAnsi="Times New Roman"/>
          <w:sz w:val="28"/>
          <w:szCs w:val="28"/>
        </w:rPr>
        <w:t>,</w:t>
      </w:r>
      <w:r w:rsidRPr="000329F6">
        <w:rPr>
          <w:rFonts w:ascii="Times New Roman" w:hAnsi="Times New Roman"/>
          <w:sz w:val="28"/>
          <w:szCs w:val="28"/>
        </w:rPr>
        <w:t xml:space="preserve"> с 2013 года по настоящее время уменьшается.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На уменьшение количества проведенных плановых проверок помимо иных причин повлияли ограничения</w:t>
      </w:r>
      <w:r w:rsidR="00F83B7A">
        <w:rPr>
          <w:rFonts w:ascii="Times New Roman" w:hAnsi="Times New Roman"/>
          <w:sz w:val="28"/>
          <w:szCs w:val="28"/>
        </w:rPr>
        <w:t>,</w:t>
      </w:r>
      <w:r w:rsidRPr="000329F6">
        <w:rPr>
          <w:rFonts w:ascii="Times New Roman" w:hAnsi="Times New Roman"/>
          <w:sz w:val="28"/>
          <w:szCs w:val="28"/>
        </w:rPr>
        <w:t xml:space="preserve"> установленные в отношении юридических лиц, индивидуальных предпринимателей отнесенных к субъектам малого предпринимательства, а также  внедрение </w:t>
      </w:r>
      <w:proofErr w:type="gramStart"/>
      <w:r w:rsidRPr="000329F6">
        <w:rPr>
          <w:rFonts w:ascii="Times New Roman" w:hAnsi="Times New Roman"/>
          <w:sz w:val="28"/>
          <w:szCs w:val="28"/>
        </w:rPr>
        <w:t>риск-ориентированного</w:t>
      </w:r>
      <w:proofErr w:type="gramEnd"/>
      <w:r w:rsidRPr="000329F6">
        <w:rPr>
          <w:rFonts w:ascii="Times New Roman" w:hAnsi="Times New Roman"/>
          <w:sz w:val="28"/>
          <w:szCs w:val="28"/>
        </w:rPr>
        <w:t xml:space="preserve"> подхода при подготовке ежегодных планов проведения  проверок юридических лиц и индивидуальных предпринимателей.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Незначительный рост внеплановых проверок был связан </w:t>
      </w:r>
      <w:r w:rsidR="00F83B7A">
        <w:rPr>
          <w:rFonts w:ascii="Times New Roman" w:hAnsi="Times New Roman"/>
          <w:sz w:val="28"/>
          <w:szCs w:val="28"/>
        </w:rPr>
        <w:t>с приказами</w:t>
      </w:r>
      <w:r w:rsidRPr="000329F6">
        <w:rPr>
          <w:rFonts w:ascii="Times New Roman" w:hAnsi="Times New Roman"/>
          <w:sz w:val="28"/>
          <w:szCs w:val="28"/>
        </w:rPr>
        <w:t xml:space="preserve"> Роспотребнадзора, обращениями граждан и проведением проверок выполнения предписаний в связи с требованием законодательства.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За 9 месяцев 2017 году специалистами Управления было не допущено на потребительский рынок города 2 922 партии  некачественной и опасной пищевой продукции  и продовольственного сырья общим весом более 450 тонн.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Основную часть забракованной продукции в 2017 году составили молоко и молочные продукты, плодоовощная продукция и </w:t>
      </w:r>
      <w:proofErr w:type="gramStart"/>
      <w:r w:rsidRPr="000329F6">
        <w:rPr>
          <w:rFonts w:ascii="Times New Roman" w:hAnsi="Times New Roman"/>
          <w:sz w:val="28"/>
          <w:szCs w:val="28"/>
        </w:rPr>
        <w:t>мясо</w:t>
      </w:r>
      <w:proofErr w:type="gramEnd"/>
      <w:r w:rsidRPr="000329F6">
        <w:rPr>
          <w:rFonts w:ascii="Times New Roman" w:hAnsi="Times New Roman"/>
          <w:sz w:val="28"/>
          <w:szCs w:val="28"/>
        </w:rPr>
        <w:t xml:space="preserve"> и мясные продукты.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В связи с тем, что ранее применяемые меры не позволяли </w:t>
      </w:r>
      <w:proofErr w:type="gramStart"/>
      <w:r w:rsidRPr="000329F6">
        <w:rPr>
          <w:rFonts w:ascii="Times New Roman" w:hAnsi="Times New Roman"/>
          <w:sz w:val="28"/>
          <w:szCs w:val="28"/>
        </w:rPr>
        <w:t>исключить нахождение в обороте некачественной и опасной пищевой продукции Управлением в третьем квартале 2017</w:t>
      </w:r>
      <w:r w:rsidR="00F83B7A">
        <w:rPr>
          <w:rFonts w:ascii="Times New Roman" w:hAnsi="Times New Roman"/>
          <w:sz w:val="28"/>
          <w:szCs w:val="28"/>
        </w:rPr>
        <w:t xml:space="preserve"> года</w:t>
      </w:r>
      <w:r w:rsidRPr="000329F6">
        <w:rPr>
          <w:rFonts w:ascii="Times New Roman" w:hAnsi="Times New Roman"/>
          <w:sz w:val="28"/>
          <w:szCs w:val="28"/>
        </w:rPr>
        <w:t xml:space="preserve"> была</w:t>
      </w:r>
      <w:proofErr w:type="gramEnd"/>
      <w:r w:rsidRPr="000329F6">
        <w:rPr>
          <w:rFonts w:ascii="Times New Roman" w:hAnsi="Times New Roman"/>
          <w:sz w:val="28"/>
          <w:szCs w:val="28"/>
        </w:rPr>
        <w:t xml:space="preserve"> активизирована работа по применению дополнительных полномочий, в том числе предусмотренных </w:t>
      </w:r>
      <w:hyperlink r:id="rId9" w:history="1">
        <w:r w:rsidRPr="000329F6">
          <w:rPr>
            <w:rFonts w:ascii="Times New Roman" w:hAnsi="Times New Roman"/>
            <w:sz w:val="28"/>
            <w:szCs w:val="28"/>
          </w:rPr>
          <w:t>Федеральным законом "О техническом регулировании"</w:t>
        </w:r>
      </w:hyperlink>
      <w:r w:rsidRPr="000329F6">
        <w:rPr>
          <w:rFonts w:ascii="Times New Roman" w:hAnsi="Times New Roman"/>
          <w:sz w:val="28"/>
          <w:szCs w:val="28"/>
        </w:rPr>
        <w:t>. Управлением в отношении изготовителей было: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- вынесено 20 предписаний о приостановлении действия декларации о соответствии лицу, принявшему декларацию;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- вынесено 11 предписаний о прекращении действия декларации о соответствии лицу, принявшему декларацию.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О том, что в отношении заявителей (декларантов) вынесены предписания о приостановлении или прекращении действия деклараций о соответствии Управлением в адрес </w:t>
      </w:r>
      <w:proofErr w:type="spellStart"/>
      <w:r w:rsidRPr="000329F6">
        <w:rPr>
          <w:rFonts w:ascii="Times New Roman" w:hAnsi="Times New Roman"/>
          <w:sz w:val="28"/>
          <w:szCs w:val="28"/>
        </w:rPr>
        <w:t>Росаккредитации</w:t>
      </w:r>
      <w:proofErr w:type="spellEnd"/>
      <w:r w:rsidRPr="000329F6">
        <w:rPr>
          <w:rFonts w:ascii="Times New Roman" w:hAnsi="Times New Roman"/>
          <w:sz w:val="28"/>
          <w:szCs w:val="28"/>
        </w:rPr>
        <w:t xml:space="preserve"> направляются уведомления, для дальнейшего внесения вышеуказанной информации в Единый реестр деклараций о соответствии, о чем в последующем </w:t>
      </w:r>
      <w:proofErr w:type="spellStart"/>
      <w:r w:rsidRPr="000329F6">
        <w:rPr>
          <w:rFonts w:ascii="Times New Roman" w:hAnsi="Times New Roman"/>
          <w:sz w:val="28"/>
          <w:szCs w:val="28"/>
        </w:rPr>
        <w:t>Росаккредитация</w:t>
      </w:r>
      <w:proofErr w:type="spellEnd"/>
      <w:r w:rsidRPr="000329F6">
        <w:rPr>
          <w:rFonts w:ascii="Times New Roman" w:hAnsi="Times New Roman"/>
          <w:sz w:val="28"/>
          <w:szCs w:val="28"/>
        </w:rPr>
        <w:t xml:space="preserve"> сообщает Управлению. 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29F6">
        <w:rPr>
          <w:rFonts w:ascii="Times New Roman" w:hAnsi="Times New Roman"/>
          <w:sz w:val="28"/>
          <w:szCs w:val="28"/>
        </w:rPr>
        <w:lastRenderedPageBreak/>
        <w:t xml:space="preserve">Также Управлением в соответствии с </w:t>
      </w:r>
      <w:hyperlink r:id="rId10" w:history="1">
        <w:r w:rsidRPr="000329F6">
          <w:rPr>
            <w:rFonts w:ascii="Times New Roman" w:hAnsi="Times New Roman"/>
            <w:sz w:val="28"/>
            <w:szCs w:val="28"/>
          </w:rPr>
          <w:t>Законом</w:t>
        </w:r>
        <w:r w:rsidR="00F83B7A">
          <w:rPr>
            <w:rFonts w:ascii="Times New Roman" w:hAnsi="Times New Roman"/>
            <w:sz w:val="28"/>
            <w:szCs w:val="28"/>
          </w:rPr>
          <w:t xml:space="preserve"> Российской Федерации</w:t>
        </w:r>
        <w:r w:rsidRPr="000329F6">
          <w:rPr>
            <w:rFonts w:ascii="Times New Roman" w:hAnsi="Times New Roman"/>
            <w:sz w:val="28"/>
            <w:szCs w:val="28"/>
          </w:rPr>
          <w:t xml:space="preserve"> "О защите прав потребителей"</w:t>
        </w:r>
      </w:hyperlink>
      <w:r w:rsidRPr="000329F6">
        <w:rPr>
          <w:rFonts w:ascii="Times New Roman" w:hAnsi="Times New Roman"/>
          <w:sz w:val="28"/>
          <w:szCs w:val="28"/>
        </w:rPr>
        <w:t xml:space="preserve"> в третьем квартале 2017 года направлено в уполномоченные органы 8 материалов для решения вопросов о возбуждении уголовных дел по признакам преступлений, предусмотренных ст. 238 УК РФ, один из которых уже послужил основанием для начала инициирования проверки ГУ МВД России по г. Красноярск</w:t>
      </w:r>
      <w:r w:rsidR="00F83B7A">
        <w:rPr>
          <w:rFonts w:ascii="Times New Roman" w:hAnsi="Times New Roman"/>
          <w:sz w:val="28"/>
          <w:szCs w:val="28"/>
        </w:rPr>
        <w:t>у</w:t>
      </w:r>
      <w:r w:rsidRPr="000329F6">
        <w:rPr>
          <w:rFonts w:ascii="Times New Roman" w:hAnsi="Times New Roman"/>
          <w:sz w:val="28"/>
          <w:szCs w:val="28"/>
        </w:rPr>
        <w:t>.</w:t>
      </w:r>
      <w:proofErr w:type="gramEnd"/>
    </w:p>
    <w:p w:rsidR="00DA005E" w:rsidRPr="000329F6" w:rsidRDefault="00F83B7A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 2017 года</w:t>
      </w:r>
      <w:r w:rsidR="00DA005E" w:rsidRPr="000329F6">
        <w:rPr>
          <w:rFonts w:ascii="Times New Roman" w:hAnsi="Times New Roman"/>
          <w:sz w:val="28"/>
          <w:szCs w:val="28"/>
        </w:rPr>
        <w:t xml:space="preserve"> в Управление по разделу «надзор за питанием населения» поступило 5033 обращения граждан (в 2016 г</w:t>
      </w:r>
      <w:r>
        <w:rPr>
          <w:rFonts w:ascii="Times New Roman" w:hAnsi="Times New Roman"/>
          <w:sz w:val="28"/>
          <w:szCs w:val="28"/>
        </w:rPr>
        <w:t>оду -7005, в 2015 году</w:t>
      </w:r>
      <w:r w:rsidR="00DA005E" w:rsidRPr="000329F6">
        <w:rPr>
          <w:rFonts w:ascii="Times New Roman" w:hAnsi="Times New Roman"/>
          <w:sz w:val="28"/>
          <w:szCs w:val="28"/>
        </w:rPr>
        <w:t xml:space="preserve"> – 7562 обращения). При проведении проверок по соблюдению законных интересов и прав граждан обоснованность обращений подтверждена в  78% случаев.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В последние три года в Москве проводится активная прививочная компания по иммунизации против сезонного гриппа. Правительством Москвы выделяются значительные денежные средства на закупку вакцины для иммунизации контингентов</w:t>
      </w:r>
      <w:r w:rsidR="00F83B7A">
        <w:rPr>
          <w:rFonts w:ascii="Times New Roman" w:hAnsi="Times New Roman"/>
          <w:sz w:val="28"/>
          <w:szCs w:val="28"/>
        </w:rPr>
        <w:t>,</w:t>
      </w:r>
      <w:r w:rsidRPr="000329F6">
        <w:rPr>
          <w:rFonts w:ascii="Times New Roman" w:hAnsi="Times New Roman"/>
          <w:sz w:val="28"/>
          <w:szCs w:val="28"/>
        </w:rPr>
        <w:t xml:space="preserve"> не вошедших в национальный календарь профилактических прививок</w:t>
      </w:r>
      <w:r w:rsidR="00F83B7A">
        <w:rPr>
          <w:rFonts w:ascii="Times New Roman" w:hAnsi="Times New Roman"/>
          <w:sz w:val="28"/>
          <w:szCs w:val="28"/>
        </w:rPr>
        <w:t>, проводится активная работа с д</w:t>
      </w:r>
      <w:r w:rsidRPr="000329F6">
        <w:rPr>
          <w:rFonts w:ascii="Times New Roman" w:hAnsi="Times New Roman"/>
          <w:sz w:val="28"/>
          <w:szCs w:val="28"/>
        </w:rPr>
        <w:t xml:space="preserve">епартаментами и управлениями Правительства Москвы, с руководителями крупных учреждений и организаций, в том числе сетевыми объектами. 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Учитывая, что вакцинация является надежным средством профилактики против гриппа, Управление Роспотребнадзора по г. Москве рекомендует руководителям компаний позаботиться о своих сотрудниках и своевременно привить их против гриппа для создания надежного уровня коллективного иммунитета. 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С учетом рекомендаций Всемирной организации здравоохранения охват прививками против гриппа в группах риска должен быть не менее 75%.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Вакцинацию необходи</w:t>
      </w:r>
      <w:r w:rsidR="00F83B7A">
        <w:rPr>
          <w:rFonts w:ascii="Times New Roman" w:hAnsi="Times New Roman"/>
          <w:sz w:val="28"/>
          <w:szCs w:val="28"/>
        </w:rPr>
        <w:t>мо провести до 15 ноября 2017 года.</w:t>
      </w:r>
    </w:p>
    <w:p w:rsidR="00DA005E" w:rsidRPr="000329F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Согласно обязательным требованиям  пунктов 8.3, 8.4 СП 3.1.2.3117-13 «Профилактика гриппа и других острых р</w:t>
      </w:r>
      <w:r w:rsidR="00F83B7A">
        <w:rPr>
          <w:rFonts w:ascii="Times New Roman" w:hAnsi="Times New Roman"/>
          <w:sz w:val="28"/>
          <w:szCs w:val="28"/>
        </w:rPr>
        <w:t>еспираторных вирусных инфекции» «р</w:t>
      </w:r>
      <w:r w:rsidRPr="000329F6">
        <w:rPr>
          <w:rFonts w:ascii="Times New Roman" w:hAnsi="Times New Roman"/>
          <w:sz w:val="28"/>
          <w:szCs w:val="28"/>
        </w:rPr>
        <w:t xml:space="preserve">уководителями </w:t>
      </w:r>
      <w:proofErr w:type="gramStart"/>
      <w:r w:rsidRPr="000329F6">
        <w:rPr>
          <w:rFonts w:ascii="Times New Roman" w:hAnsi="Times New Roman"/>
          <w:sz w:val="28"/>
          <w:szCs w:val="28"/>
        </w:rPr>
        <w:t>организаций</w:t>
      </w:r>
      <w:proofErr w:type="gramEnd"/>
      <w:r w:rsidRPr="000329F6">
        <w:rPr>
          <w:rFonts w:ascii="Times New Roman" w:hAnsi="Times New Roman"/>
          <w:sz w:val="28"/>
          <w:szCs w:val="28"/>
        </w:rPr>
        <w:t xml:space="preserve"> сотрудники которых относятся к группам риска по заболеваемости гриппа и ОРВИ, должны приниматься меры по проведению специфической профилактики гриппа и неспецифической профилактики ОРВИ, а также организуется проведение профилактических прививок против гриппа….».</w:t>
      </w:r>
    </w:p>
    <w:p w:rsidR="00DA005E" w:rsidRPr="00F25726" w:rsidRDefault="00DA005E" w:rsidP="00DA0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5726">
        <w:rPr>
          <w:rFonts w:ascii="Times New Roman" w:hAnsi="Times New Roman"/>
          <w:sz w:val="28"/>
          <w:szCs w:val="28"/>
        </w:rPr>
        <w:t xml:space="preserve">В третьем квартале 2017 года </w:t>
      </w:r>
      <w:r w:rsidRPr="00F25726">
        <w:rPr>
          <w:rFonts w:ascii="Times New Roman" w:hAnsi="Times New Roman"/>
          <w:sz w:val="28"/>
          <w:szCs w:val="28"/>
          <w:shd w:val="clear" w:color="auto" w:fill="FFFFFF"/>
        </w:rPr>
        <w:t>проведены проверки:</w:t>
      </w:r>
    </w:p>
    <w:p w:rsidR="00DA005E" w:rsidRPr="00F25726" w:rsidRDefault="00F83B7A" w:rsidP="00DA005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233 образовательных организаций</w:t>
      </w:r>
    </w:p>
    <w:p w:rsidR="00DA005E" w:rsidRPr="00F25726" w:rsidRDefault="00DA005E" w:rsidP="00DA005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5726">
        <w:rPr>
          <w:rFonts w:ascii="Times New Roman" w:hAnsi="Times New Roman"/>
          <w:sz w:val="28"/>
          <w:szCs w:val="28"/>
          <w:shd w:val="clear" w:color="auto" w:fill="FFFFFF"/>
        </w:rPr>
        <w:t>187 организаций отдыха и оздоровления</w:t>
      </w:r>
    </w:p>
    <w:p w:rsidR="00DA005E" w:rsidRPr="00F25726" w:rsidRDefault="00DA005E" w:rsidP="00DA005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5726">
        <w:rPr>
          <w:rFonts w:ascii="Times New Roman" w:hAnsi="Times New Roman"/>
          <w:sz w:val="28"/>
          <w:szCs w:val="28"/>
          <w:shd w:val="clear" w:color="auto" w:fill="FFFFFF"/>
        </w:rPr>
        <w:t>13 базовых предприятий питания</w:t>
      </w:r>
      <w:r w:rsidR="00F83B7A">
        <w:rPr>
          <w:rFonts w:ascii="Times New Roman" w:hAnsi="Times New Roman"/>
          <w:sz w:val="28"/>
          <w:szCs w:val="28"/>
          <w:shd w:val="clear" w:color="auto" w:fill="FFFFFF"/>
        </w:rPr>
        <w:t>, осуществляющих поставку пищевых продуктов в образовательные организации</w:t>
      </w:r>
    </w:p>
    <w:p w:rsidR="00DA005E" w:rsidRPr="00F25726" w:rsidRDefault="00F83B7A" w:rsidP="00DA005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одного</w:t>
      </w:r>
      <w:r w:rsidR="00DA005E" w:rsidRPr="00F25726">
        <w:rPr>
          <w:rFonts w:ascii="Times New Roman" w:hAnsi="Times New Roman"/>
          <w:sz w:val="28"/>
          <w:szCs w:val="28"/>
          <w:shd w:val="clear" w:color="auto" w:fill="FFFFFF"/>
        </w:rPr>
        <w:t xml:space="preserve"> сетевого магазина розничной торговли детскими товарами (31 магазин)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A005E" w:rsidRPr="00F25726" w:rsidRDefault="00DA005E" w:rsidP="00DA0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726">
        <w:rPr>
          <w:rFonts w:ascii="Times New Roman" w:hAnsi="Times New Roman"/>
          <w:sz w:val="28"/>
          <w:szCs w:val="28"/>
          <w:shd w:val="clear" w:color="auto" w:fill="FFFFFF"/>
        </w:rPr>
        <w:t>В третьем квартале проверено 233 образовательных организации, из них 96 - по плану, 137 - во внеплановом порядке.</w:t>
      </w:r>
      <w:proofErr w:type="gramEnd"/>
      <w:r w:rsidRPr="00F25726">
        <w:rPr>
          <w:rFonts w:ascii="Times New Roman" w:hAnsi="Times New Roman"/>
          <w:sz w:val="28"/>
          <w:szCs w:val="28"/>
          <w:shd w:val="clear" w:color="auto" w:fill="FFFFFF"/>
        </w:rPr>
        <w:t xml:space="preserve"> В том числе проверено 144 школы, 79</w:t>
      </w:r>
      <w:r w:rsidRPr="00F25726">
        <w:rPr>
          <w:rFonts w:ascii="Times New Roman" w:hAnsi="Times New Roman"/>
          <w:sz w:val="28"/>
          <w:szCs w:val="28"/>
        </w:rPr>
        <w:t xml:space="preserve"> дошкольных образовательных организаций, 10 организаций среднего профессионального образования. В ходе плановых проверок в 100 % случаях выявлены нарушения требований санитарного законодательства, при внеплановых проверках нарушения установлены в 70% проверок. </w:t>
      </w:r>
      <w:proofErr w:type="gramStart"/>
      <w:r w:rsidRPr="00F25726">
        <w:rPr>
          <w:rFonts w:ascii="Times New Roman" w:hAnsi="Times New Roman"/>
          <w:sz w:val="28"/>
          <w:szCs w:val="28"/>
        </w:rPr>
        <w:t xml:space="preserve">По результатам проверок назначено 409 постановлений о назначении административных наказаний на общую </w:t>
      </w:r>
      <w:r w:rsidRPr="00F25726">
        <w:rPr>
          <w:rFonts w:ascii="Times New Roman" w:hAnsi="Times New Roman"/>
          <w:sz w:val="28"/>
          <w:szCs w:val="28"/>
        </w:rPr>
        <w:lastRenderedPageBreak/>
        <w:t>сумму 5 566 900 рублей по 16 составам КоАП (</w:t>
      </w:r>
      <w:r w:rsidR="003C3DD2">
        <w:rPr>
          <w:rFonts w:ascii="Times New Roman" w:hAnsi="Times New Roman"/>
          <w:sz w:val="28"/>
          <w:szCs w:val="28"/>
        </w:rPr>
        <w:t>ст.ст.</w:t>
      </w:r>
      <w:r w:rsidRPr="00F25726">
        <w:rPr>
          <w:rFonts w:ascii="Times New Roman" w:hAnsi="Times New Roman"/>
          <w:sz w:val="28"/>
          <w:szCs w:val="28"/>
        </w:rPr>
        <w:t>6.3., 6.4., 6.5., 6.6., 6.7.ч.1, 6.7.ч.2, 6.25.ч.1, 8.42.ч.2, 14.4.1., 14.8.1., 14.8.2., 14.8.4., 14.43.ч.1., 14.43.ч.2, 14.45, 14.46.ч.1 КоАП РФ).</w:t>
      </w:r>
      <w:proofErr w:type="gramEnd"/>
    </w:p>
    <w:p w:rsidR="00DA005E" w:rsidRPr="00F25726" w:rsidRDefault="00DA005E" w:rsidP="00DA0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 xml:space="preserve">В третьем квартале 2017 года наиболее актуальным направлением деятельности по гигиене детей и подростков являлся надзор за ходом проведения летней оздоровительной кампании. </w:t>
      </w:r>
      <w:proofErr w:type="gramStart"/>
      <w:r w:rsidRPr="00F25726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23.11.2009 г. №944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 плановые проверки в отношении организаций отдыха и оздоровления детей проводятся перед началом каникул и далее с периодичностью не чаще 1 раза в</w:t>
      </w:r>
      <w:proofErr w:type="gramEnd"/>
      <w:r w:rsidRPr="00F25726">
        <w:rPr>
          <w:rFonts w:ascii="Times New Roman" w:hAnsi="Times New Roman"/>
          <w:sz w:val="28"/>
          <w:szCs w:val="28"/>
        </w:rPr>
        <w:t xml:space="preserve"> смену. Организации отдыха и оздоровления детей, проверки которых не предусмотрены сводным планом на 2017 год, проверяются во внеплановом порядке на основании приказа Р</w:t>
      </w:r>
      <w:r w:rsidR="003C3DD2">
        <w:rPr>
          <w:rFonts w:ascii="Times New Roman" w:hAnsi="Times New Roman"/>
          <w:sz w:val="28"/>
          <w:szCs w:val="28"/>
        </w:rPr>
        <w:t>оспотребнадзора от 13.03.2017</w:t>
      </w:r>
      <w:r w:rsidRPr="00F25726">
        <w:rPr>
          <w:rFonts w:ascii="Times New Roman" w:hAnsi="Times New Roman"/>
          <w:sz w:val="28"/>
          <w:szCs w:val="28"/>
        </w:rPr>
        <w:t xml:space="preserve"> №132 «О проведении внеплановых выездных проверок в период подготовки и проведения оздоровительной кампании 2017 года». Также в соответствии с данным приказом проводятся внеплановые проверки в отношении юридических лиц и индивидуальных предпринимателей, осуществляющих деятельность в сфере общественного питания, производства и реализации пищевых продуктов. Проведено 187 проверок летних оздоровительных организаций, в том числе 46 плановых (24,6%) и 141 внеплановых (75,4%)</w:t>
      </w:r>
      <w:r>
        <w:rPr>
          <w:rFonts w:ascii="Times New Roman" w:hAnsi="Times New Roman"/>
          <w:sz w:val="28"/>
          <w:szCs w:val="28"/>
        </w:rPr>
        <w:t>.</w:t>
      </w:r>
      <w:r w:rsidRPr="00F25726">
        <w:rPr>
          <w:rFonts w:ascii="Times New Roman" w:hAnsi="Times New Roman"/>
          <w:sz w:val="28"/>
          <w:szCs w:val="28"/>
        </w:rPr>
        <w:t xml:space="preserve"> В ходе проведённых проверок в 83,3% случаях выявлены устранимые нарушения требований санитарного законодательства. По результатам проверок назначен 281 административный штраф на общую сумму 3 445 100 рублей по 13 составам (</w:t>
      </w:r>
      <w:r w:rsidR="003C3DD2">
        <w:rPr>
          <w:rFonts w:ascii="Times New Roman" w:hAnsi="Times New Roman"/>
          <w:sz w:val="28"/>
          <w:szCs w:val="28"/>
        </w:rPr>
        <w:t>ст.ст.</w:t>
      </w:r>
      <w:r w:rsidRPr="00F25726">
        <w:rPr>
          <w:rFonts w:ascii="Times New Roman" w:hAnsi="Times New Roman"/>
          <w:sz w:val="28"/>
          <w:szCs w:val="28"/>
        </w:rPr>
        <w:t>6.3., 6.4., 6.5., 6.6., 6.7.ч.1, 6.7.ч.2, 6.25.ч.1, 8.2., 14.7ч.1, 14.8.ч.2, 14.43.ч.1, 14.43.ч.2, 19.5.ч.1) КоАП РФ.</w:t>
      </w:r>
    </w:p>
    <w:p w:rsidR="00DA005E" w:rsidRPr="00F25726" w:rsidRDefault="003C3DD2" w:rsidP="00DA0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="00DA005E" w:rsidRPr="00F25726">
        <w:rPr>
          <w:rFonts w:ascii="Times New Roman" w:hAnsi="Times New Roman"/>
          <w:sz w:val="28"/>
          <w:szCs w:val="28"/>
        </w:rPr>
        <w:t xml:space="preserve"> плановой проверки базового предприятия школьного питания вынесено 15 административных штрафов на общую сумму 1 002 800 рублей по </w:t>
      </w:r>
      <w:proofErr w:type="spellStart"/>
      <w:r w:rsidR="00DA005E" w:rsidRPr="00F25726">
        <w:rPr>
          <w:rFonts w:ascii="Times New Roman" w:hAnsi="Times New Roman"/>
          <w:sz w:val="28"/>
          <w:szCs w:val="28"/>
        </w:rPr>
        <w:t>ст.ст</w:t>
      </w:r>
      <w:proofErr w:type="spellEnd"/>
      <w:r w:rsidR="00DA005E" w:rsidRPr="00F25726">
        <w:rPr>
          <w:rFonts w:ascii="Times New Roman" w:hAnsi="Times New Roman"/>
          <w:sz w:val="28"/>
          <w:szCs w:val="28"/>
        </w:rPr>
        <w:t>. 6.3., 6.4., 6.5., 6.6., 8.5., 14.43.ч.1., 14.43.ч.2 КоАП РФ. При проведении 12 внеплановых проверок базовых предприятий, организующих питание в детских и подростковых учреждениях, нарушения установлены на всех объектах, назначено 25 административных штрафов на об</w:t>
      </w:r>
      <w:r>
        <w:rPr>
          <w:rFonts w:ascii="Times New Roman" w:hAnsi="Times New Roman"/>
          <w:sz w:val="28"/>
          <w:szCs w:val="28"/>
        </w:rPr>
        <w:t>щую сумму 778 600 рублей по ст.ст.</w:t>
      </w:r>
      <w:r w:rsidR="00DA005E" w:rsidRPr="00F25726">
        <w:rPr>
          <w:rFonts w:ascii="Times New Roman" w:hAnsi="Times New Roman"/>
          <w:sz w:val="28"/>
          <w:szCs w:val="28"/>
        </w:rPr>
        <w:t>6.4., 6.6., 6.7.ч.1, 14.43.ч.1., 14.43.ч.2 КоАП РФ.</w:t>
      </w:r>
    </w:p>
    <w:p w:rsidR="00DA005E" w:rsidRDefault="00DA005E" w:rsidP="00DA0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726">
        <w:rPr>
          <w:rFonts w:ascii="Times New Roman" w:hAnsi="Times New Roman"/>
          <w:sz w:val="28"/>
          <w:szCs w:val="28"/>
        </w:rPr>
        <w:t xml:space="preserve">При проведении  плановой проверки 31 магазина по реализации детских товаров вынесено 80 административных штрафов на общую сумму  2 909 400 рублей по </w:t>
      </w:r>
      <w:proofErr w:type="spellStart"/>
      <w:r w:rsidRPr="00F25726">
        <w:rPr>
          <w:rFonts w:ascii="Times New Roman" w:hAnsi="Times New Roman"/>
          <w:sz w:val="28"/>
          <w:szCs w:val="28"/>
        </w:rPr>
        <w:t>ст.ст</w:t>
      </w:r>
      <w:proofErr w:type="spellEnd"/>
      <w:r w:rsidRPr="00F25726">
        <w:rPr>
          <w:rFonts w:ascii="Times New Roman" w:hAnsi="Times New Roman"/>
          <w:sz w:val="28"/>
          <w:szCs w:val="28"/>
        </w:rPr>
        <w:t>. 6.3., 6.4., 6.6., 6.25.ч.1, 8.2., 14.7.ч.2, 14.8.ч.1, 14.8.ч.2., 14.8.ч.4., 14.15., 14.43.ч.1., 14.43.ч.2, 14.45., 14.46.ч.1, 15.12.ч.2.</w:t>
      </w:r>
      <w:proofErr w:type="gramEnd"/>
      <w:r w:rsidRPr="00F25726">
        <w:rPr>
          <w:rFonts w:ascii="Times New Roman" w:hAnsi="Times New Roman"/>
          <w:sz w:val="28"/>
          <w:szCs w:val="28"/>
        </w:rPr>
        <w:t xml:space="preserve"> КоАП РФ. На рассмотрении находится 45 протоколов об ад</w:t>
      </w:r>
      <w:r>
        <w:rPr>
          <w:rFonts w:ascii="Times New Roman" w:hAnsi="Times New Roman"/>
          <w:sz w:val="28"/>
          <w:szCs w:val="28"/>
        </w:rPr>
        <w:t>министративных правонарушениях.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В целом, по результатам проверок за 9 месяцев 2017 года Управлением вынесено 13 474 постановлений о назначении административного наказания в виде штрафа, что на 1,4% больше аналогичного периода 2016 года (13 289 постановлений).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При этом сумма наложенных штрафов сократилась на 7,6% (за 9 месяцев 2017 года - 335 млн. 779 тыс. рублей, за 9 месяцев 2016 года – 363  млн. 474 тыс. рублей).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lastRenderedPageBreak/>
        <w:t>За 9 месяцев 2017 год</w:t>
      </w:r>
      <w:r w:rsidR="003C3DD2">
        <w:rPr>
          <w:rFonts w:ascii="Times New Roman" w:hAnsi="Times New Roman"/>
          <w:sz w:val="28"/>
          <w:szCs w:val="28"/>
        </w:rPr>
        <w:t xml:space="preserve">а приостановлена деятельность </w:t>
      </w:r>
      <w:r w:rsidRPr="000329F6">
        <w:rPr>
          <w:rFonts w:ascii="Times New Roman" w:hAnsi="Times New Roman"/>
          <w:sz w:val="28"/>
          <w:szCs w:val="28"/>
        </w:rPr>
        <w:t>218 объ</w:t>
      </w:r>
      <w:r w:rsidR="003C3DD2">
        <w:rPr>
          <w:rFonts w:ascii="Times New Roman" w:hAnsi="Times New Roman"/>
          <w:sz w:val="28"/>
          <w:szCs w:val="28"/>
        </w:rPr>
        <w:t>ектов, за 9 месяцев 2016 года 181 объекта.</w:t>
      </w:r>
    </w:p>
    <w:p w:rsidR="007A6B0D" w:rsidRPr="000329F6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29F6">
        <w:rPr>
          <w:rFonts w:ascii="Times New Roman" w:hAnsi="Times New Roman"/>
          <w:sz w:val="28"/>
          <w:szCs w:val="28"/>
        </w:rPr>
        <w:t xml:space="preserve">С июля 2016 года в связи с изменениями Федерального закона </w:t>
      </w:r>
      <w:r w:rsidR="00DA005E">
        <w:rPr>
          <w:rFonts w:ascii="Times New Roman" w:hAnsi="Times New Roman"/>
          <w:sz w:val="28"/>
          <w:szCs w:val="28"/>
        </w:rPr>
        <w:t>от 26.12.2008 №</w:t>
      </w:r>
      <w:r w:rsidRPr="000329F6">
        <w:rPr>
          <w:rFonts w:ascii="Times New Roman" w:hAnsi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отношении субъектов малого и среднего предпринимательства за впервые совершенное административное правонарушение, выявленное в ходе осуществления государственного контроля (надзора), Управлением выносится предупреждение.</w:t>
      </w:r>
      <w:proofErr w:type="gramEnd"/>
      <w:r w:rsidRPr="000329F6">
        <w:rPr>
          <w:rFonts w:ascii="Times New Roman" w:hAnsi="Times New Roman"/>
          <w:sz w:val="28"/>
          <w:szCs w:val="28"/>
        </w:rPr>
        <w:t xml:space="preserve"> Так, если за 9 месяцев 2016 года было вынесено 275  предупреждений, то уже за 9 месяцев 2017 года – 604 предупреждения, что в 2 раза больше</w:t>
      </w:r>
      <w:r w:rsidR="003C3DD2">
        <w:rPr>
          <w:rFonts w:ascii="Times New Roman" w:hAnsi="Times New Roman"/>
          <w:sz w:val="28"/>
          <w:szCs w:val="28"/>
        </w:rPr>
        <w:t>,</w:t>
      </w:r>
      <w:r w:rsidRPr="000329F6">
        <w:rPr>
          <w:rFonts w:ascii="Times New Roman" w:hAnsi="Times New Roman"/>
          <w:sz w:val="28"/>
          <w:szCs w:val="28"/>
        </w:rPr>
        <w:t xml:space="preserve"> чем в предыдущем году. </w:t>
      </w:r>
    </w:p>
    <w:p w:rsidR="007A6B0D" w:rsidRPr="000329F6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Кроме того, Управлением в 2017 году выдано 120 предостережений о недопустимости нарушений обязательных требований.</w:t>
      </w:r>
    </w:p>
    <w:p w:rsidR="007A6B0D" w:rsidRPr="000329F6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По результатам проверок юридическим лицам и индивидуальным вынесено </w:t>
      </w:r>
      <w:r w:rsidR="003C3DD2">
        <w:rPr>
          <w:rFonts w:ascii="Times New Roman" w:hAnsi="Times New Roman"/>
          <w:sz w:val="28"/>
          <w:szCs w:val="28"/>
        </w:rPr>
        <w:t xml:space="preserve">     3117 представлений</w:t>
      </w:r>
      <w:r w:rsidRPr="000329F6">
        <w:rPr>
          <w:rFonts w:ascii="Times New Roman" w:hAnsi="Times New Roman"/>
          <w:sz w:val="28"/>
          <w:szCs w:val="28"/>
        </w:rPr>
        <w:t xml:space="preserve"> об устранении причин и условий, способствовавших совершению административных правонарушений (9 месяцев 2016 года – 1 572 представления).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В целях обеспечения учёта проводимых при осуществлении государственного контроля проверок, а также их результатов создан единый федеральный реестр проверок, оператором которого является Генеральная Прокуратура Российской Федерации.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Все проведённые проверки внесены в Единый реестр и доступны для всеобщего просмотра. Руководством Управления проводится мониторинг за полнотой и качеством внесения информации о результатах проверок в Единый реестр.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С 2017 года с целью снижения административной нагрузки на бизнес введена практика объединения в один протокол нескольких административных правонарушений, ответственность за которые предусмотрена одной статьей КоАП РФ, что наряду с сокращением количества проверок привело</w:t>
      </w:r>
      <w:r w:rsidR="003C3DD2">
        <w:rPr>
          <w:rFonts w:ascii="Times New Roman" w:hAnsi="Times New Roman"/>
          <w:sz w:val="28"/>
          <w:szCs w:val="28"/>
        </w:rPr>
        <w:t xml:space="preserve"> дополнительно к снижению административной нагрузки. 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29F6">
        <w:rPr>
          <w:rFonts w:ascii="Times New Roman" w:hAnsi="Times New Roman"/>
          <w:sz w:val="28"/>
          <w:szCs w:val="28"/>
        </w:rPr>
        <w:t>Управлением в соответствии с действующим законодательством, приказами, административными регламентами предоставлялись государственные услуги по государственной регистрации продукции, лицензированию (деятельность в области использования источников ионизирующего излучения (генерирующих) и деятельность в области использования возбудителей инфекционных заболеваний III и IV степени опасности), выдаче санитарно-эпидемиологических заключений и приему уведомлений о начале осуществления отдельных видов предпринимательской деятельности.</w:t>
      </w:r>
      <w:proofErr w:type="gramEnd"/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Предоставление государственных услуг осуществляется в режиме «Одного окна», что является одним из комплексов организационных и практических мероприятий по снижению административных барьеров для бизнеса. Для повышения качества предоставляемых государственных услуг и снижения издержек, Управлением реализован перевод государственных услуг в электронный вид. 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lastRenderedPageBreak/>
        <w:t xml:space="preserve">Для уменьшения административной нагрузки на бизнес сокращен перечень видов продукции, подлежащей государственной регистрации, с 30 видов продукции до 7. 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Значительно упрощены процедуры оказания государственных услуг – в 2 раза сокращен перечень документов, представляемых для государственной регистрации (с 11 до 6 документов), сокращены сроки проведения процедур государственной регистрации до 7 дней. 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Количество санитарно-эпидемиологических заключений в 2017 году выдаваемых в </w:t>
      </w:r>
      <w:r w:rsidR="003C3DD2">
        <w:rPr>
          <w:rFonts w:ascii="Times New Roman" w:hAnsi="Times New Roman"/>
          <w:sz w:val="28"/>
          <w:szCs w:val="28"/>
        </w:rPr>
        <w:t>Управлении, в сравнении с 9 месяцами</w:t>
      </w:r>
      <w:r w:rsidRPr="000329F6">
        <w:rPr>
          <w:rFonts w:ascii="Times New Roman" w:hAnsi="Times New Roman"/>
          <w:sz w:val="28"/>
          <w:szCs w:val="28"/>
        </w:rPr>
        <w:t xml:space="preserve"> 2016 года уменьшилось с 11824 до 9317</w:t>
      </w:r>
      <w:r w:rsidR="00A061AA">
        <w:rPr>
          <w:rFonts w:ascii="Times New Roman" w:hAnsi="Times New Roman"/>
          <w:sz w:val="28"/>
          <w:szCs w:val="28"/>
        </w:rPr>
        <w:t xml:space="preserve">. </w:t>
      </w:r>
      <w:r w:rsidRPr="000329F6">
        <w:rPr>
          <w:rFonts w:ascii="Times New Roman" w:hAnsi="Times New Roman"/>
          <w:sz w:val="28"/>
          <w:szCs w:val="28"/>
        </w:rPr>
        <w:t xml:space="preserve">Количество выданных свидетельств о государственной регистрации продукции увеличилось, и за 9 месяцев 2017 </w:t>
      </w:r>
      <w:r w:rsidR="003C3DD2">
        <w:rPr>
          <w:rFonts w:ascii="Times New Roman" w:hAnsi="Times New Roman"/>
          <w:sz w:val="28"/>
          <w:szCs w:val="28"/>
        </w:rPr>
        <w:t>года составило – 2787 (за 9 месяцев</w:t>
      </w:r>
      <w:r w:rsidRPr="000329F6">
        <w:rPr>
          <w:rFonts w:ascii="Times New Roman" w:hAnsi="Times New Roman"/>
          <w:sz w:val="28"/>
          <w:szCs w:val="28"/>
        </w:rPr>
        <w:t xml:space="preserve"> 2016 года - 2276).</w:t>
      </w: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Количество выданных  лицензий на деятельность в области использования источников ионизирующего излучения (генерирующих) и на деятельность в области использования возбудителей инфекционных заболеваний III и IV степени опасности, суще</w:t>
      </w:r>
      <w:r w:rsidR="003C3DD2">
        <w:rPr>
          <w:rFonts w:ascii="Times New Roman" w:hAnsi="Times New Roman"/>
          <w:sz w:val="28"/>
          <w:szCs w:val="28"/>
        </w:rPr>
        <w:t>ственно не изменилось: за 9 месяцев  2017 года - 101, (за 9 месяцев</w:t>
      </w:r>
      <w:r w:rsidRPr="000329F6">
        <w:rPr>
          <w:rFonts w:ascii="Times New Roman" w:hAnsi="Times New Roman"/>
          <w:sz w:val="28"/>
          <w:szCs w:val="28"/>
        </w:rPr>
        <w:t xml:space="preserve">  2016 года – 91).</w:t>
      </w:r>
    </w:p>
    <w:p w:rsidR="002E7C40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3C3DD2">
        <w:rPr>
          <w:rFonts w:ascii="Times New Roman" w:hAnsi="Times New Roman"/>
          <w:sz w:val="28"/>
          <w:szCs w:val="28"/>
        </w:rPr>
        <w:t xml:space="preserve">    </w:t>
      </w:r>
      <w:r w:rsidRPr="000329F6">
        <w:rPr>
          <w:rFonts w:ascii="Times New Roman" w:hAnsi="Times New Roman"/>
          <w:sz w:val="28"/>
          <w:szCs w:val="28"/>
        </w:rPr>
        <w:t>16 июля 2009 года  №584 «Об уведомительном порядке начала осуществления отдельных видов предпринимательской деятельности» Управление осуществляет приём и учёт уведомлений по 28 видам деятельности, в составе которых 66 наименований работ и услуг.</w:t>
      </w:r>
    </w:p>
    <w:p w:rsidR="002E7C40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За 9 месяцев 2017 года количество зарегистрированных уведомлений увеличилось до 3 748, в сравнении с 9 месяцами  </w:t>
      </w:r>
      <w:r w:rsidR="003F1766">
        <w:rPr>
          <w:rFonts w:ascii="Times New Roman" w:hAnsi="Times New Roman"/>
          <w:sz w:val="28"/>
          <w:szCs w:val="28"/>
        </w:rPr>
        <w:t>2016 года (2 362), из них</w:t>
      </w:r>
      <w:r w:rsidRPr="000329F6">
        <w:rPr>
          <w:rFonts w:ascii="Times New Roman" w:hAnsi="Times New Roman"/>
          <w:sz w:val="28"/>
          <w:szCs w:val="28"/>
        </w:rPr>
        <w:t xml:space="preserve"> 8% уведомлений  (312 уведомлений) были направлены юридическими лицами и индивидуальными предпринимателями через портал Государственных услуг  в электронном виде. </w:t>
      </w:r>
    </w:p>
    <w:p w:rsidR="009E0829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Согласно оценке деятельности Управления по качеству предоставления государственных услуг в сумме по всем информационным ресурсам (сайт Управления, </w:t>
      </w:r>
      <w:r w:rsidR="003F1766">
        <w:rPr>
          <w:rFonts w:ascii="Times New Roman" w:hAnsi="Times New Roman"/>
          <w:sz w:val="28"/>
          <w:szCs w:val="28"/>
        </w:rPr>
        <w:t xml:space="preserve">сайт </w:t>
      </w:r>
      <w:r w:rsidRPr="000329F6">
        <w:rPr>
          <w:rFonts w:ascii="Times New Roman" w:hAnsi="Times New Roman"/>
          <w:sz w:val="28"/>
          <w:szCs w:val="28"/>
        </w:rPr>
        <w:t>Ваш контроль и ИАС МКГУ) средний балл составил 4,94 из 5 максимально возможных.</w:t>
      </w:r>
    </w:p>
    <w:p w:rsidR="00AF4462" w:rsidRPr="000329F6" w:rsidRDefault="00AF4462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К сожалению, представители бизнеса крайне редко используют возможности созданных электронных информационных ресурсов, как для подачи уведомлений, так и для получения санитарно-эпидемиологических заключений, лицензий и свидетельств о государственной регистрации продукции, предпочитая личное присутствие при подаче документов для получения разрешительных документов и представления данных для уведомления о начале осуществления предпринимательской деятельности.</w:t>
      </w:r>
    </w:p>
    <w:p w:rsidR="00AF4462" w:rsidRPr="000329F6" w:rsidRDefault="00AF4462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В целях борьбы с нарушениями законодательства о противодействии коррупции основное внимание уделяется своевременному приёму и проверке правильности оформления сведений о доходах, об имуществе и обязательствах имущественного характера (далее – справки).</w:t>
      </w:r>
    </w:p>
    <w:p w:rsidR="00AF4462" w:rsidRPr="000329F6" w:rsidRDefault="00AF4462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 xml:space="preserve">В состав Комиссии по соблюдению требований к служебному поведению федеральных государственных гражданских служащих и урегулирования конфликта </w:t>
      </w:r>
      <w:r w:rsidRPr="000329F6">
        <w:rPr>
          <w:rFonts w:ascii="Times New Roman" w:hAnsi="Times New Roman"/>
          <w:sz w:val="28"/>
          <w:szCs w:val="28"/>
        </w:rPr>
        <w:lastRenderedPageBreak/>
        <w:t>интересов были введены новые члены - независимые эксперты из числа лиц, ранее не участвовавших в её работе.</w:t>
      </w:r>
    </w:p>
    <w:p w:rsidR="00AF4462" w:rsidRPr="000329F6" w:rsidRDefault="00AF4462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За 9 месяцев 2017 года состоялось 5 заседаний Комиссии. Рассматривались уведомления организаций о заключении с гражданином, ранее замещавшим должность государственной службы, трудового договора; обращения от граждан, ранее замещавших должности государственной гражданской службы; уведомления государственных гражданских служащих о намерении выполнять иную оплачиваемую работу.</w:t>
      </w:r>
    </w:p>
    <w:p w:rsidR="00AF4462" w:rsidRPr="000329F6" w:rsidRDefault="00AF4462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На официальном сайте Управления своевременно размещается и актуализируется информация о нормативно правовых и иных актах в сфере противодействия коррупции, сведения о доходах, об имуществе и обязательствах имущественного характера; предоставлена возможность для сообщений о фактах коррупции и отзыва об оценке работы по профилактике коррупции. По итогам он-</w:t>
      </w:r>
      <w:proofErr w:type="spellStart"/>
      <w:r w:rsidRPr="000329F6">
        <w:rPr>
          <w:rFonts w:ascii="Times New Roman" w:hAnsi="Times New Roman"/>
          <w:sz w:val="28"/>
          <w:szCs w:val="28"/>
        </w:rPr>
        <w:t>лайн</w:t>
      </w:r>
      <w:proofErr w:type="spellEnd"/>
      <w:r w:rsidRPr="000329F6">
        <w:rPr>
          <w:rFonts w:ascii="Times New Roman" w:hAnsi="Times New Roman"/>
          <w:sz w:val="28"/>
          <w:szCs w:val="28"/>
        </w:rPr>
        <w:t xml:space="preserve"> опроса, проведённого на официальном сайте Управления, работа отдела государственной службы и кадров по противодействию коррупции признана удовлетворительной: 77 % отметили высокий уровень работы по профилактике коррекционных и иных правонарушений, </w:t>
      </w:r>
      <w:r w:rsidR="00923A89" w:rsidRPr="000329F6">
        <w:rPr>
          <w:rFonts w:ascii="Times New Roman" w:hAnsi="Times New Roman"/>
          <w:sz w:val="28"/>
          <w:szCs w:val="28"/>
        </w:rPr>
        <w:t xml:space="preserve">6,6 </w:t>
      </w:r>
      <w:r w:rsidRPr="000329F6">
        <w:rPr>
          <w:rFonts w:ascii="Times New Roman" w:hAnsi="Times New Roman"/>
          <w:sz w:val="28"/>
          <w:szCs w:val="28"/>
        </w:rPr>
        <w:t xml:space="preserve">% – средний уровень, </w:t>
      </w:r>
      <w:r w:rsidR="00923A89" w:rsidRPr="000329F6">
        <w:rPr>
          <w:rFonts w:ascii="Times New Roman" w:hAnsi="Times New Roman"/>
          <w:sz w:val="28"/>
          <w:szCs w:val="28"/>
        </w:rPr>
        <w:t xml:space="preserve">16,4 </w:t>
      </w:r>
      <w:r w:rsidRPr="000329F6">
        <w:rPr>
          <w:rFonts w:ascii="Times New Roman" w:hAnsi="Times New Roman"/>
          <w:sz w:val="28"/>
          <w:szCs w:val="28"/>
        </w:rPr>
        <w:t xml:space="preserve">% – низкий уровень. </w:t>
      </w:r>
    </w:p>
    <w:p w:rsidR="00AF4462" w:rsidRDefault="00AF4462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9F6">
        <w:rPr>
          <w:rFonts w:ascii="Times New Roman" w:hAnsi="Times New Roman"/>
          <w:sz w:val="28"/>
          <w:szCs w:val="28"/>
        </w:rPr>
        <w:t>В Управлении и территориальных отделах размещены стенды с материалами по противодействию коррупции. Ведётся запись телефонных разговоров, поступающих на горячую линию, и их хранение с возможностью прослушать в случае поступления жалоб на качество работы «горячей линии», в свободном для посетителей доступе имеются памятк</w:t>
      </w:r>
      <w:r w:rsidR="003F1766">
        <w:rPr>
          <w:rFonts w:ascii="Times New Roman" w:hAnsi="Times New Roman"/>
          <w:sz w:val="28"/>
          <w:szCs w:val="28"/>
        </w:rPr>
        <w:t>и, разработанные Прокуратурой города</w:t>
      </w:r>
      <w:r w:rsidRPr="000329F6">
        <w:rPr>
          <w:rFonts w:ascii="Times New Roman" w:hAnsi="Times New Roman"/>
          <w:sz w:val="28"/>
          <w:szCs w:val="28"/>
        </w:rPr>
        <w:t xml:space="preserve"> Москвы, по профилактике коррупционных нарушений. </w:t>
      </w:r>
    </w:p>
    <w:p w:rsidR="00A061AA" w:rsidRDefault="00A061AA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61AA" w:rsidRPr="00970EC0" w:rsidRDefault="00A061AA" w:rsidP="00970E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70EC0">
        <w:rPr>
          <w:rFonts w:ascii="Times New Roman" w:hAnsi="Times New Roman"/>
          <w:b/>
          <w:sz w:val="28"/>
          <w:szCs w:val="28"/>
          <w:lang w:val="en-US"/>
        </w:rPr>
        <w:t>I</w:t>
      </w:r>
      <w:r w:rsidR="00970EC0" w:rsidRPr="00970EC0">
        <w:rPr>
          <w:rFonts w:ascii="Times New Roman" w:hAnsi="Times New Roman"/>
          <w:b/>
          <w:sz w:val="28"/>
          <w:szCs w:val="28"/>
          <w:lang w:val="en-US"/>
        </w:rPr>
        <w:t>V</w:t>
      </w:r>
      <w:r w:rsidR="00970EC0" w:rsidRPr="00970EC0">
        <w:rPr>
          <w:rFonts w:ascii="Times New Roman" w:hAnsi="Times New Roman"/>
          <w:b/>
          <w:sz w:val="28"/>
          <w:szCs w:val="28"/>
        </w:rPr>
        <w:t xml:space="preserve"> Типовые и массовые нарушения обязательных требований </w:t>
      </w:r>
    </w:p>
    <w:p w:rsidR="00A061AA" w:rsidRDefault="00A061AA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61AA" w:rsidRPr="00A061AA" w:rsidRDefault="00A061AA" w:rsidP="00A061A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1AA">
        <w:rPr>
          <w:rFonts w:eastAsia="Calibri"/>
          <w:sz w:val="28"/>
          <w:szCs w:val="28"/>
          <w:lang w:eastAsia="en-US"/>
        </w:rPr>
        <w:t xml:space="preserve">За 9 месяцев 2017 года зарегистрировано 5 очагов групповой заболеваемости ОКИ в организованных коллективах: 4 очага </w:t>
      </w:r>
      <w:proofErr w:type="spellStart"/>
      <w:r w:rsidRPr="00A061AA">
        <w:rPr>
          <w:rFonts w:eastAsia="Calibri"/>
          <w:sz w:val="28"/>
          <w:szCs w:val="28"/>
          <w:lang w:eastAsia="en-US"/>
        </w:rPr>
        <w:t>норовирусного</w:t>
      </w:r>
      <w:proofErr w:type="spellEnd"/>
      <w:r w:rsidRPr="00A061AA">
        <w:rPr>
          <w:rFonts w:eastAsia="Calibri"/>
          <w:sz w:val="28"/>
          <w:szCs w:val="28"/>
          <w:lang w:eastAsia="en-US"/>
        </w:rPr>
        <w:t xml:space="preserve"> гастроэнтерита (2-образовательных учреждений, медицинское учреждение, отель), 1 очаг пищевой </w:t>
      </w:r>
      <w:proofErr w:type="spellStart"/>
      <w:r w:rsidRPr="00A061AA">
        <w:rPr>
          <w:rFonts w:eastAsia="Calibri"/>
          <w:sz w:val="28"/>
          <w:szCs w:val="28"/>
          <w:lang w:eastAsia="en-US"/>
        </w:rPr>
        <w:t>токсикоинфекции</w:t>
      </w:r>
      <w:proofErr w:type="spellEnd"/>
      <w:r w:rsidRPr="00A061AA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A061AA">
        <w:rPr>
          <w:rFonts w:eastAsia="Calibri"/>
          <w:sz w:val="28"/>
          <w:szCs w:val="28"/>
          <w:lang w:eastAsia="en-US"/>
        </w:rPr>
        <w:t>ПТИ</w:t>
      </w:r>
      <w:proofErr w:type="spellEnd"/>
      <w:r w:rsidRPr="00A061AA">
        <w:rPr>
          <w:rFonts w:eastAsia="Calibri"/>
          <w:sz w:val="28"/>
          <w:szCs w:val="28"/>
          <w:lang w:eastAsia="en-US"/>
        </w:rPr>
        <w:t xml:space="preserve"> стафилококковой этиологии)</w:t>
      </w:r>
      <w:r w:rsidR="003F1766">
        <w:rPr>
          <w:rFonts w:eastAsia="Calibri"/>
          <w:sz w:val="28"/>
          <w:szCs w:val="28"/>
          <w:lang w:eastAsia="en-US"/>
        </w:rPr>
        <w:t xml:space="preserve"> </w:t>
      </w:r>
      <w:r w:rsidRPr="00A061AA">
        <w:rPr>
          <w:rFonts w:eastAsia="Calibri"/>
          <w:sz w:val="28"/>
          <w:szCs w:val="28"/>
          <w:lang w:eastAsia="en-US"/>
        </w:rPr>
        <w:t xml:space="preserve">- на строительной площадке. </w:t>
      </w:r>
    </w:p>
    <w:p w:rsidR="00A061AA" w:rsidRPr="00A061AA" w:rsidRDefault="00A061AA" w:rsidP="00A061A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1AA">
        <w:rPr>
          <w:rFonts w:eastAsia="Calibri"/>
          <w:sz w:val="28"/>
          <w:szCs w:val="28"/>
          <w:lang w:eastAsia="en-US"/>
        </w:rPr>
        <w:t>Число пострадавших  в очагах составило 97 человек, в том числе дети – 25 человек.</w:t>
      </w:r>
    </w:p>
    <w:p w:rsidR="00A061AA" w:rsidRDefault="00A061AA" w:rsidP="00A061A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1AA">
        <w:rPr>
          <w:rFonts w:eastAsia="Calibri"/>
          <w:sz w:val="28"/>
          <w:szCs w:val="28"/>
          <w:lang w:eastAsia="en-US"/>
        </w:rPr>
        <w:t>При проведении эпидемиологических расследований были  установлены многочисленные нарушения санитарного законодательства, а также отсутствие подачи в адрес Управления уведомления о начале предпринимательской деятельности организации</w:t>
      </w:r>
      <w:r w:rsidR="003F1766">
        <w:rPr>
          <w:rFonts w:eastAsia="Calibri"/>
          <w:sz w:val="28"/>
          <w:szCs w:val="28"/>
          <w:lang w:eastAsia="en-US"/>
        </w:rPr>
        <w:t xml:space="preserve">, оказывающей </w:t>
      </w:r>
      <w:r w:rsidRPr="00A061AA">
        <w:rPr>
          <w:rFonts w:eastAsia="Calibri"/>
          <w:sz w:val="28"/>
          <w:szCs w:val="28"/>
          <w:lang w:eastAsia="en-US"/>
        </w:rPr>
        <w:t xml:space="preserve"> услуг</w:t>
      </w:r>
      <w:r w:rsidR="003F1766">
        <w:rPr>
          <w:rFonts w:eastAsia="Calibri"/>
          <w:sz w:val="28"/>
          <w:szCs w:val="28"/>
          <w:lang w:eastAsia="en-US"/>
        </w:rPr>
        <w:t>и</w:t>
      </w:r>
      <w:r w:rsidRPr="00A061AA">
        <w:rPr>
          <w:rFonts w:eastAsia="Calibri"/>
          <w:sz w:val="28"/>
          <w:szCs w:val="28"/>
          <w:lang w:eastAsia="en-US"/>
        </w:rPr>
        <w:t xml:space="preserve"> </w:t>
      </w:r>
      <w:r w:rsidR="003F1766">
        <w:rPr>
          <w:rFonts w:eastAsia="Calibri"/>
          <w:sz w:val="28"/>
          <w:szCs w:val="28"/>
          <w:lang w:eastAsia="en-US"/>
        </w:rPr>
        <w:t xml:space="preserve">общественного </w:t>
      </w:r>
      <w:r w:rsidRPr="00A061AA">
        <w:rPr>
          <w:rFonts w:eastAsia="Calibri"/>
          <w:sz w:val="28"/>
          <w:szCs w:val="28"/>
          <w:lang w:eastAsia="en-US"/>
        </w:rPr>
        <w:t xml:space="preserve">питания. </w:t>
      </w:r>
    </w:p>
    <w:p w:rsidR="00796D9B" w:rsidRDefault="00796D9B" w:rsidP="00796D9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96D9B" w:rsidRPr="00F25726" w:rsidRDefault="00154B37" w:rsidP="00796D9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Нарушения</w:t>
      </w:r>
      <w:r w:rsidR="00796D9B" w:rsidRPr="00F25726">
        <w:rPr>
          <w:rFonts w:ascii="Times New Roman" w:hAnsi="Times New Roman"/>
          <w:b/>
          <w:sz w:val="28"/>
          <w:szCs w:val="28"/>
        </w:rPr>
        <w:t xml:space="preserve"> по результатам контрольно-надзорных мероприятий в отношении детских и подростковых организаций, базовых предприятий школьного и дошкольного питания, объектов торговли детскими товарами: </w:t>
      </w:r>
    </w:p>
    <w:p w:rsidR="00796D9B" w:rsidRDefault="00796D9B" w:rsidP="00796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25726">
        <w:rPr>
          <w:rFonts w:ascii="Times New Roman" w:hAnsi="Times New Roman"/>
          <w:sz w:val="28"/>
          <w:szCs w:val="28"/>
          <w:u w:val="single"/>
        </w:rPr>
        <w:t xml:space="preserve">При проверках </w:t>
      </w:r>
      <w:r>
        <w:rPr>
          <w:rFonts w:ascii="Times New Roman" w:hAnsi="Times New Roman"/>
          <w:sz w:val="28"/>
          <w:szCs w:val="28"/>
          <w:u w:val="single"/>
        </w:rPr>
        <w:t>выявлялись устранимые нарушения</w:t>
      </w:r>
    </w:p>
    <w:p w:rsidR="00796D9B" w:rsidRPr="00F25726" w:rsidRDefault="00796D9B" w:rsidP="00796D9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>Нарушение режима мытья столовой посуды.</w:t>
      </w:r>
    </w:p>
    <w:p w:rsidR="00796D9B" w:rsidRPr="00F25726" w:rsidRDefault="00796D9B" w:rsidP="00796D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25726">
        <w:rPr>
          <w:rFonts w:ascii="Times New Roman" w:hAnsi="Times New Roman"/>
          <w:sz w:val="28"/>
          <w:szCs w:val="28"/>
          <w:u w:val="single"/>
        </w:rPr>
        <w:t>Должно быть:</w:t>
      </w:r>
    </w:p>
    <w:p w:rsidR="00796D9B" w:rsidRPr="00F25726" w:rsidRDefault="00796D9B" w:rsidP="00796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lastRenderedPageBreak/>
        <w:t>Оборудование, кухонная посуда и инвентарь освобождаются от остатков пищи и моются в двухсекционной ванне с соблюдением следующего режима: в первой секции - мытье щетками водой температурой не ниже 40 °C с добавлением моющих средств; во второй секции - ополаскиваются проточной горячей водой температурой не ниже 65 °C с помощью шланга с душевой насадкой и просушиваются в перевернутом виде на решетчатых полках, стеллажах  (п. 8.13 СанПиН 2.4.4.3155-13).</w:t>
      </w:r>
    </w:p>
    <w:p w:rsidR="00796D9B" w:rsidRPr="00F25726" w:rsidRDefault="00796D9B" w:rsidP="00796D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>2) Журнал бракеража скоропортящихся пищевых продуктов, поступающих в столовую, заполняется не полностью, в том не отражает конечную дату реализации продуктов, наименование документа, подтвер</w:t>
      </w:r>
      <w:r>
        <w:rPr>
          <w:rFonts w:ascii="Times New Roman" w:hAnsi="Times New Roman"/>
          <w:sz w:val="28"/>
          <w:szCs w:val="28"/>
        </w:rPr>
        <w:t>ждающего качество и безопасность</w:t>
      </w:r>
      <w:r w:rsidRPr="00F25726">
        <w:rPr>
          <w:rFonts w:ascii="Times New Roman" w:hAnsi="Times New Roman"/>
          <w:sz w:val="28"/>
          <w:szCs w:val="28"/>
        </w:rPr>
        <w:t>.</w:t>
      </w:r>
    </w:p>
    <w:p w:rsidR="00796D9B" w:rsidRPr="00F25726" w:rsidRDefault="00796D9B" w:rsidP="00796D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25726">
        <w:rPr>
          <w:rFonts w:ascii="Times New Roman" w:hAnsi="Times New Roman"/>
          <w:sz w:val="28"/>
          <w:szCs w:val="28"/>
          <w:u w:val="single"/>
        </w:rPr>
        <w:t>Должно быть:</w:t>
      </w:r>
    </w:p>
    <w:p w:rsidR="00796D9B" w:rsidRPr="00F25726" w:rsidRDefault="00796D9B" w:rsidP="00796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>Входной контроль поступающих пищевых продуктов осуществляется ответственным лицом детского оздоровительного лагеря. Результаты контроля регистрируются в журнале бракеража скоропортящихся пищевых п</w:t>
      </w:r>
      <w:r w:rsidR="003F1766">
        <w:rPr>
          <w:rFonts w:ascii="Times New Roman" w:hAnsi="Times New Roman"/>
          <w:sz w:val="28"/>
          <w:szCs w:val="28"/>
        </w:rPr>
        <w:t>родуктов, поступающих в столовую</w:t>
      </w:r>
      <w:r w:rsidRPr="00F25726">
        <w:rPr>
          <w:rFonts w:ascii="Times New Roman" w:hAnsi="Times New Roman"/>
          <w:sz w:val="28"/>
          <w:szCs w:val="28"/>
        </w:rPr>
        <w:t>, который хранится в течение года.</w:t>
      </w:r>
    </w:p>
    <w:p w:rsidR="00796D9B" w:rsidRPr="00F25726" w:rsidRDefault="00796D9B" w:rsidP="00796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726">
        <w:rPr>
          <w:rFonts w:ascii="Times New Roman" w:hAnsi="Times New Roman"/>
          <w:sz w:val="28"/>
          <w:szCs w:val="28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 (п. 9.2.</w:t>
      </w:r>
      <w:proofErr w:type="gramEnd"/>
      <w:r w:rsidRPr="00F257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5726">
        <w:rPr>
          <w:rFonts w:ascii="Times New Roman" w:hAnsi="Times New Roman"/>
          <w:sz w:val="28"/>
          <w:szCs w:val="28"/>
        </w:rPr>
        <w:t>СанПиН 2.4.4.3155-13).</w:t>
      </w:r>
      <w:proofErr w:type="gramEnd"/>
    </w:p>
    <w:p w:rsidR="00796D9B" w:rsidRPr="00F25726" w:rsidRDefault="00796D9B" w:rsidP="00796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>3) Не соблюдается технология приготовления блюд, в том числе не выдерживается температурный режим и время приготовления мясных блюд.</w:t>
      </w:r>
    </w:p>
    <w:p w:rsidR="00796D9B" w:rsidRPr="00F25726" w:rsidRDefault="00796D9B" w:rsidP="00796D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25726">
        <w:rPr>
          <w:rFonts w:ascii="Times New Roman" w:hAnsi="Times New Roman"/>
          <w:sz w:val="28"/>
          <w:szCs w:val="28"/>
          <w:u w:val="single"/>
        </w:rPr>
        <w:t>Должно быть:</w:t>
      </w:r>
    </w:p>
    <w:p w:rsidR="00796D9B" w:rsidRPr="00F25726" w:rsidRDefault="00796D9B" w:rsidP="00796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 xml:space="preserve">При кулинарной обработке пищевых продуктов необходимо обеспечить выполнение технологии приготовления блюд, изложенной в технологической карте, а также соблюдать санитарно-эпидемиологические </w:t>
      </w:r>
      <w:hyperlink r:id="rId11" w:history="1">
        <w:r w:rsidRPr="00F25726">
          <w:rPr>
            <w:rFonts w:ascii="Times New Roman" w:hAnsi="Times New Roman"/>
            <w:sz w:val="28"/>
            <w:szCs w:val="28"/>
          </w:rPr>
          <w:t>требования</w:t>
        </w:r>
      </w:hyperlink>
      <w:r w:rsidRPr="00F25726">
        <w:rPr>
          <w:rFonts w:ascii="Times New Roman" w:hAnsi="Times New Roman"/>
          <w:sz w:val="28"/>
          <w:szCs w:val="28"/>
        </w:rPr>
        <w:t xml:space="preserve"> к технологическим процессам приготовления блюд.</w:t>
      </w:r>
    </w:p>
    <w:p w:rsidR="00796D9B" w:rsidRPr="00F25726" w:rsidRDefault="00796D9B" w:rsidP="00796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>Котлеты, биточки из мясного или рыбного фарша, рыба кусками запекаются при температуре 250 - 280 °C в течение 20 - 25 мин.</w:t>
      </w:r>
    </w:p>
    <w:p w:rsidR="00796D9B" w:rsidRPr="00F25726" w:rsidRDefault="00796D9B" w:rsidP="00796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726">
        <w:rPr>
          <w:rFonts w:ascii="Times New Roman" w:hAnsi="Times New Roman"/>
          <w:sz w:val="28"/>
          <w:szCs w:val="28"/>
        </w:rPr>
        <w:t>Суфле, запеканки готовятся из вареного мяса (мяса птицы); формованные изделия из сырого мясного (куриного) или рыбного фарша готовятся на пару или запеченными в соусе; рыба (филе) кусками отваривается, припускается, тушится или запекается (п. 9.13., п. 9.14.</w:t>
      </w:r>
      <w:proofErr w:type="gramEnd"/>
      <w:r w:rsidRPr="00F25726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F25726">
        <w:rPr>
          <w:rFonts w:ascii="Times New Roman" w:hAnsi="Times New Roman"/>
          <w:sz w:val="28"/>
          <w:szCs w:val="28"/>
        </w:rPr>
        <w:t>СанПиН 2.4.4.3155-13).</w:t>
      </w:r>
      <w:proofErr w:type="gramEnd"/>
    </w:p>
    <w:p w:rsidR="00796D9B" w:rsidRPr="00F25726" w:rsidRDefault="00796D9B" w:rsidP="00796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 xml:space="preserve">4) Результаты контроля качества готовой пищи перед выдачей  не регистрируются в журнале бракеража готовой кулинарной продукции, наименования блюд не соответствуют наименованиям по технологической карте, не вносятся третьи блюда. </w:t>
      </w:r>
    </w:p>
    <w:p w:rsidR="00796D9B" w:rsidRPr="00F25726" w:rsidRDefault="00796D9B" w:rsidP="00796D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25726">
        <w:rPr>
          <w:rFonts w:ascii="Times New Roman" w:hAnsi="Times New Roman"/>
          <w:sz w:val="28"/>
          <w:szCs w:val="28"/>
          <w:u w:val="single"/>
        </w:rPr>
        <w:t>Должно быть:</w:t>
      </w:r>
    </w:p>
    <w:p w:rsidR="00796D9B" w:rsidRPr="00F25726" w:rsidRDefault="00796D9B" w:rsidP="00796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 xml:space="preserve">Выдача готовой пищи разрешается только после проведения контроля </w:t>
      </w:r>
      <w:proofErr w:type="spellStart"/>
      <w:r w:rsidRPr="00F25726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F25726">
        <w:rPr>
          <w:rFonts w:ascii="Times New Roman" w:hAnsi="Times New Roman"/>
          <w:sz w:val="28"/>
          <w:szCs w:val="28"/>
        </w:rPr>
        <w:t xml:space="preserve"> комиссией в составе не менее 3-х человек. Результаты контроля регистрируются в журнале бракеража готовой кулинар</w:t>
      </w:r>
      <w:r w:rsidR="003F1766">
        <w:rPr>
          <w:rFonts w:ascii="Times New Roman" w:hAnsi="Times New Roman"/>
          <w:sz w:val="28"/>
          <w:szCs w:val="28"/>
        </w:rPr>
        <w:t>ной продукции</w:t>
      </w:r>
      <w:r w:rsidRPr="00F25726">
        <w:rPr>
          <w:rFonts w:ascii="Times New Roman" w:hAnsi="Times New Roman"/>
          <w:sz w:val="28"/>
          <w:szCs w:val="28"/>
        </w:rPr>
        <w:t>, который хранится один год.</w:t>
      </w:r>
    </w:p>
    <w:p w:rsidR="00796D9B" w:rsidRPr="00F25726" w:rsidRDefault="00796D9B" w:rsidP="00796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 xml:space="preserve">Масса порционных блюд должна соответствовать выходу блюда, указанному в меню. </w:t>
      </w:r>
      <w:proofErr w:type="gramStart"/>
      <w:r w:rsidRPr="00F25726">
        <w:rPr>
          <w:rFonts w:ascii="Times New Roman" w:hAnsi="Times New Roman"/>
          <w:sz w:val="28"/>
          <w:szCs w:val="28"/>
        </w:rPr>
        <w:t>При нарушении технологии приготовления пищи, а также в случае не</w:t>
      </w:r>
      <w:r w:rsidR="003F1766">
        <w:rPr>
          <w:rFonts w:ascii="Times New Roman" w:hAnsi="Times New Roman"/>
          <w:sz w:val="28"/>
          <w:szCs w:val="28"/>
        </w:rPr>
        <w:t xml:space="preserve"> </w:t>
      </w:r>
      <w:r w:rsidRPr="00F25726">
        <w:rPr>
          <w:rFonts w:ascii="Times New Roman" w:hAnsi="Times New Roman"/>
          <w:sz w:val="28"/>
          <w:szCs w:val="28"/>
        </w:rPr>
        <w:lastRenderedPageBreak/>
        <w:t>готовности блюдо допускается к выдаче только после устранения выявленных кулинарных недостатков и доведения до готовности (п. 9.25.</w:t>
      </w:r>
      <w:proofErr w:type="gramEnd"/>
      <w:r w:rsidRPr="00F257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5726">
        <w:rPr>
          <w:rFonts w:ascii="Times New Roman" w:hAnsi="Times New Roman"/>
          <w:sz w:val="28"/>
          <w:szCs w:val="28"/>
        </w:rPr>
        <w:t>СанПиН 2.4.4.3155-13).</w:t>
      </w:r>
      <w:proofErr w:type="gramEnd"/>
    </w:p>
    <w:p w:rsidR="00796D9B" w:rsidRPr="00F25726" w:rsidRDefault="00796D9B" w:rsidP="00796D9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 xml:space="preserve">5) При организации питьевого режима с использованием бутилированной питьевой воды игровые, спальные помещения оздоровительного учреждения не обеспечены достаточным количеством чистой посуды (одноразовых стаканчиков), разрешенной для контакта с пищевыми продуктами, а также контейнерами - для сбора использованной посуды одноразового применения. </w:t>
      </w:r>
    </w:p>
    <w:p w:rsidR="00796D9B" w:rsidRPr="00154B37" w:rsidRDefault="00796D9B" w:rsidP="00154B3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54B37">
        <w:rPr>
          <w:rFonts w:ascii="Times New Roman" w:hAnsi="Times New Roman"/>
          <w:sz w:val="28"/>
          <w:szCs w:val="28"/>
          <w:u w:val="single"/>
        </w:rPr>
        <w:t>Должно быть:</w:t>
      </w:r>
    </w:p>
    <w:p w:rsidR="00796D9B" w:rsidRPr="00F25726" w:rsidRDefault="00796D9B" w:rsidP="00154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25726">
        <w:rPr>
          <w:rFonts w:ascii="Times New Roman" w:hAnsi="Times New Roman"/>
          <w:sz w:val="28"/>
          <w:szCs w:val="28"/>
        </w:rPr>
        <w:t>При организации питьевого режима с использованием бутилированной питьевой воды оздоровительное учреждение должно быть обеспечено достаточным количеством чистой посуды (стеклянной, фаянсовой - в обеденном зале; одноразовых стаканчиков - в игровых, учебных и спальных помещениях), а также отдельными промаркированными подносами для чистой и использованной стеклянной или фаянсовой посуды; контейнерами - для сбора использованной посуды одноразового применения» (п. 10.11 СанПиН 2.4.4.3155-13).</w:t>
      </w:r>
      <w:proofErr w:type="gramEnd"/>
    </w:p>
    <w:p w:rsidR="00796D9B" w:rsidRPr="00154B37" w:rsidRDefault="00796D9B" w:rsidP="00154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5726">
        <w:rPr>
          <w:rFonts w:ascii="Times New Roman" w:hAnsi="Times New Roman"/>
          <w:sz w:val="28"/>
          <w:szCs w:val="28"/>
        </w:rPr>
        <w:t xml:space="preserve">6) Не во всех помещениях оздоровительного учреждения на открывающихся </w:t>
      </w:r>
      <w:r w:rsidRPr="00154B37">
        <w:rPr>
          <w:rFonts w:ascii="Times New Roman" w:hAnsi="Times New Roman"/>
          <w:sz w:val="28"/>
          <w:szCs w:val="28"/>
        </w:rPr>
        <w:t>окнах, фрамугах, форточках предусмотрено наличие сетки от залета кровососущих насекомых.</w:t>
      </w:r>
    </w:p>
    <w:p w:rsidR="00154B37" w:rsidRPr="00154B37" w:rsidRDefault="00796D9B" w:rsidP="00154B37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54B37">
        <w:rPr>
          <w:rFonts w:ascii="Times New Roman" w:hAnsi="Times New Roman"/>
          <w:sz w:val="28"/>
          <w:szCs w:val="28"/>
          <w:u w:val="single"/>
        </w:rPr>
        <w:t>Должно быть:</w:t>
      </w:r>
    </w:p>
    <w:p w:rsidR="00796D9B" w:rsidRPr="00154B37" w:rsidRDefault="00796D9B" w:rsidP="00154B37">
      <w:pPr>
        <w:pStyle w:val="a3"/>
        <w:spacing w:line="240" w:lineRule="auto"/>
        <w:ind w:left="0"/>
        <w:jc w:val="both"/>
        <w:rPr>
          <w:b/>
          <w:u w:val="single"/>
        </w:rPr>
      </w:pPr>
      <w:proofErr w:type="gramStart"/>
      <w:r w:rsidRPr="00F25726">
        <w:rPr>
          <w:rFonts w:ascii="Times New Roman" w:hAnsi="Times New Roman"/>
          <w:sz w:val="28"/>
          <w:szCs w:val="28"/>
        </w:rPr>
        <w:t>В помещениях столовой, спален, игровых,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 (п. 4.10.</w:t>
      </w:r>
      <w:proofErr w:type="gramEnd"/>
      <w:r w:rsidRPr="00F257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5726">
        <w:rPr>
          <w:rFonts w:ascii="Times New Roman" w:hAnsi="Times New Roman"/>
          <w:sz w:val="28"/>
          <w:szCs w:val="28"/>
        </w:rPr>
        <w:t>СанПиН 2.4.4.3155-13).</w:t>
      </w:r>
      <w:proofErr w:type="gramEnd"/>
    </w:p>
    <w:p w:rsidR="00154B37" w:rsidRDefault="00796D9B" w:rsidP="00154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 xml:space="preserve">7) Не каждое спальное место обеспечено комплектом постельных принадлежностей (отсутствуют </w:t>
      </w:r>
      <w:proofErr w:type="spellStart"/>
      <w:r w:rsidRPr="00F25726">
        <w:rPr>
          <w:rFonts w:ascii="Times New Roman" w:hAnsi="Times New Roman"/>
          <w:sz w:val="28"/>
          <w:szCs w:val="28"/>
        </w:rPr>
        <w:t>наматрасники</w:t>
      </w:r>
      <w:proofErr w:type="spellEnd"/>
      <w:r w:rsidRPr="00F25726">
        <w:rPr>
          <w:rFonts w:ascii="Times New Roman" w:hAnsi="Times New Roman"/>
          <w:sz w:val="28"/>
          <w:szCs w:val="28"/>
        </w:rPr>
        <w:t>), в том числе постельным бельем (недостаточное количество полотенец).</w:t>
      </w:r>
    </w:p>
    <w:p w:rsidR="00796D9B" w:rsidRPr="00154B37" w:rsidRDefault="00796D9B" w:rsidP="00154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54B37">
        <w:rPr>
          <w:rFonts w:ascii="Times New Roman" w:hAnsi="Times New Roman"/>
          <w:sz w:val="28"/>
          <w:szCs w:val="28"/>
          <w:u w:val="single"/>
        </w:rPr>
        <w:t>Должно быть:</w:t>
      </w:r>
    </w:p>
    <w:p w:rsidR="00796D9B" w:rsidRPr="00F25726" w:rsidRDefault="00796D9B" w:rsidP="00796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>Спальные помещения оборудуются из расчета не менее 3 кв. м на 1 человека, но не более 15 человек в 1 помещении.</w:t>
      </w:r>
    </w:p>
    <w:p w:rsidR="00796D9B" w:rsidRPr="00F25726" w:rsidRDefault="00796D9B" w:rsidP="00796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 xml:space="preserve">Спальные помещения для мальчиков и девочек устраиваются </w:t>
      </w:r>
      <w:proofErr w:type="gramStart"/>
      <w:r w:rsidRPr="00F25726">
        <w:rPr>
          <w:rFonts w:ascii="Times New Roman" w:hAnsi="Times New Roman"/>
          <w:sz w:val="28"/>
          <w:szCs w:val="28"/>
        </w:rPr>
        <w:t>раздельными</w:t>
      </w:r>
      <w:proofErr w:type="gramEnd"/>
      <w:r w:rsidRPr="00F25726">
        <w:rPr>
          <w:rFonts w:ascii="Times New Roman" w:hAnsi="Times New Roman"/>
          <w:sz w:val="28"/>
          <w:szCs w:val="28"/>
        </w:rPr>
        <w:t>, независимо от возраста детей.</w:t>
      </w:r>
    </w:p>
    <w:p w:rsidR="00796D9B" w:rsidRPr="00F25726" w:rsidRDefault="00796D9B" w:rsidP="00796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>Спальни оборудуют стационарными кроватями (раскладушками) и прикроватными стульями (по числу кроватей). Стационарные 2- и 3-ярусные кровати не используются.</w:t>
      </w:r>
    </w:p>
    <w:p w:rsidR="00796D9B" w:rsidRPr="00F25726" w:rsidRDefault="00796D9B" w:rsidP="00796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 xml:space="preserve">Каждое спальное место обеспечивается комплектом постельных принадлежностей (матрац с </w:t>
      </w:r>
      <w:proofErr w:type="spellStart"/>
      <w:r w:rsidRPr="00F25726">
        <w:rPr>
          <w:rFonts w:ascii="Times New Roman" w:hAnsi="Times New Roman"/>
          <w:sz w:val="28"/>
          <w:szCs w:val="28"/>
        </w:rPr>
        <w:t>наматрасником</w:t>
      </w:r>
      <w:proofErr w:type="spellEnd"/>
      <w:r w:rsidRPr="00F25726">
        <w:rPr>
          <w:rFonts w:ascii="Times New Roman" w:hAnsi="Times New Roman"/>
          <w:sz w:val="28"/>
          <w:szCs w:val="28"/>
        </w:rPr>
        <w:t xml:space="preserve">, подушка, одеяло) и не менее чем 1 комплектом постельного белья (наволочка, простыня, пододеяльник, 2 полотенца). </w:t>
      </w:r>
      <w:proofErr w:type="gramStart"/>
      <w:r w:rsidRPr="00F25726">
        <w:rPr>
          <w:rFonts w:ascii="Times New Roman" w:hAnsi="Times New Roman"/>
          <w:sz w:val="28"/>
          <w:szCs w:val="28"/>
        </w:rPr>
        <w:t>Смена постельного белья проводится по мере загрязнения, но не реже чем один раз в 7 дней; допускается стирка постельного белья родителями индивидуально для каждого ребенка (п.5.3.</w:t>
      </w:r>
      <w:proofErr w:type="gramEnd"/>
      <w:r w:rsidRPr="00F257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5726">
        <w:rPr>
          <w:rFonts w:ascii="Times New Roman" w:hAnsi="Times New Roman"/>
          <w:sz w:val="28"/>
          <w:szCs w:val="28"/>
        </w:rPr>
        <w:t>СанПиН 2.4.4.2599-10).</w:t>
      </w:r>
      <w:proofErr w:type="gramEnd"/>
    </w:p>
    <w:p w:rsidR="00154B37" w:rsidRDefault="00796D9B" w:rsidP="00154B37">
      <w:pPr>
        <w:shd w:val="clear" w:color="auto" w:fill="FFFFFF"/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>8) Не соблюдается режим ежедневной влажной уборки помещений с применением моющих средств (имеет место скопление пыли на мебели).</w:t>
      </w:r>
    </w:p>
    <w:p w:rsidR="00796D9B" w:rsidRPr="00154B37" w:rsidRDefault="00796D9B" w:rsidP="00154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54B37">
        <w:rPr>
          <w:rFonts w:ascii="Times New Roman" w:hAnsi="Times New Roman"/>
          <w:sz w:val="28"/>
          <w:szCs w:val="28"/>
          <w:u w:val="single"/>
        </w:rPr>
        <w:t>Должно быть:</w:t>
      </w:r>
    </w:p>
    <w:p w:rsidR="00796D9B" w:rsidRPr="00F25726" w:rsidRDefault="00796D9B" w:rsidP="00796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lastRenderedPageBreak/>
        <w:t xml:space="preserve">Все помещения оздоровительного учреждения подлежат ежедневной влажной уборке с применением моющих средств. </w:t>
      </w:r>
      <w:proofErr w:type="gramStart"/>
      <w:r w:rsidRPr="00F25726">
        <w:rPr>
          <w:rFonts w:ascii="Times New Roman" w:hAnsi="Times New Roman"/>
          <w:sz w:val="28"/>
          <w:szCs w:val="28"/>
        </w:rPr>
        <w:t>Уборка помещений проводится при открытых окнах и фрамугах в летний период и открытых форточках и фрамугах в другие сезоны (п.11.2.</w:t>
      </w:r>
      <w:proofErr w:type="gramEnd"/>
      <w:r w:rsidRPr="00F257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5726">
        <w:rPr>
          <w:rFonts w:ascii="Times New Roman" w:hAnsi="Times New Roman"/>
          <w:sz w:val="28"/>
          <w:szCs w:val="28"/>
        </w:rPr>
        <w:t>СанПиН 2.4.4.2599-10).</w:t>
      </w:r>
      <w:proofErr w:type="gramEnd"/>
    </w:p>
    <w:p w:rsidR="00796D9B" w:rsidRPr="00F25726" w:rsidRDefault="00796D9B" w:rsidP="00796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>Во всех помещениях пребывания детей 2 раза в сутки техническим персоналом детского оздоровительного лагеря проводится влажная уборка с применением моющих средств.</w:t>
      </w:r>
    </w:p>
    <w:p w:rsidR="00796D9B" w:rsidRPr="00F25726" w:rsidRDefault="00796D9B" w:rsidP="00796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>Ковровые покрытия ежедневно очищаются с использованием пылесоса.</w:t>
      </w:r>
    </w:p>
    <w:p w:rsidR="00796D9B" w:rsidRPr="00F25726" w:rsidRDefault="00796D9B" w:rsidP="00796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726">
        <w:rPr>
          <w:rFonts w:ascii="Times New Roman" w:hAnsi="Times New Roman"/>
          <w:sz w:val="28"/>
          <w:szCs w:val="28"/>
        </w:rPr>
        <w:t>Оконные стекла моются по мере их загрязнения, но не реже 1 раза в смену (п. 12.2.</w:t>
      </w:r>
      <w:proofErr w:type="gramEnd"/>
      <w:r w:rsidRPr="00F257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5726">
        <w:rPr>
          <w:rFonts w:ascii="Times New Roman" w:hAnsi="Times New Roman"/>
          <w:sz w:val="28"/>
          <w:szCs w:val="28"/>
        </w:rPr>
        <w:t>СанПиН 2.4.4.3155-13).</w:t>
      </w:r>
      <w:proofErr w:type="gramEnd"/>
    </w:p>
    <w:p w:rsidR="00796D9B" w:rsidRPr="00F25726" w:rsidRDefault="00796D9B" w:rsidP="00796D9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>9) Нарушены сроки прохождения периодических медицинских осмотров, гигиенической аттестации.</w:t>
      </w:r>
    </w:p>
    <w:p w:rsidR="00796D9B" w:rsidRPr="00154B37" w:rsidRDefault="00796D9B" w:rsidP="00154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54B37">
        <w:rPr>
          <w:rFonts w:ascii="Times New Roman" w:hAnsi="Times New Roman"/>
          <w:sz w:val="28"/>
          <w:szCs w:val="28"/>
          <w:u w:val="single"/>
        </w:rPr>
        <w:t>Должно быть:</w:t>
      </w:r>
    </w:p>
    <w:p w:rsidR="00796D9B" w:rsidRPr="00F25726" w:rsidRDefault="00796D9B" w:rsidP="00796D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726">
        <w:rPr>
          <w:rFonts w:ascii="Times New Roman" w:hAnsi="Times New Roman"/>
          <w:sz w:val="28"/>
          <w:szCs w:val="28"/>
        </w:rPr>
        <w:t>Сроки прохождения периодических медицинских осмотров, гигиенической аттестации должны соответствовать требованиям Приказ</w:t>
      </w:r>
      <w:r w:rsidR="003F1766">
        <w:rPr>
          <w:rFonts w:ascii="Times New Roman" w:hAnsi="Times New Roman"/>
          <w:sz w:val="28"/>
          <w:szCs w:val="28"/>
        </w:rPr>
        <w:t>а</w:t>
      </w:r>
      <w:r w:rsidRPr="00F25726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РФ от 12 апреля 2011г.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</w:t>
      </w:r>
      <w:proofErr w:type="gramEnd"/>
      <w:r w:rsidRPr="00F25726">
        <w:rPr>
          <w:rFonts w:ascii="Times New Roman" w:hAnsi="Times New Roman"/>
          <w:sz w:val="28"/>
          <w:szCs w:val="28"/>
        </w:rPr>
        <w:t xml:space="preserve"> на работах с вредными и (или) опасными условиями труда»; Приказ</w:t>
      </w:r>
      <w:r w:rsidR="003F1766">
        <w:rPr>
          <w:rFonts w:ascii="Times New Roman" w:hAnsi="Times New Roman"/>
          <w:sz w:val="28"/>
          <w:szCs w:val="28"/>
        </w:rPr>
        <w:t>а</w:t>
      </w:r>
      <w:r w:rsidRPr="00F25726">
        <w:rPr>
          <w:rFonts w:ascii="Times New Roman" w:hAnsi="Times New Roman"/>
          <w:sz w:val="28"/>
          <w:szCs w:val="28"/>
        </w:rPr>
        <w:t xml:space="preserve"> Роспотребнадзора</w:t>
      </w:r>
      <w:r w:rsidR="003F1766" w:rsidRPr="003F1766">
        <w:rPr>
          <w:rFonts w:ascii="Times New Roman" w:hAnsi="Times New Roman"/>
          <w:sz w:val="28"/>
          <w:szCs w:val="28"/>
        </w:rPr>
        <w:t xml:space="preserve"> </w:t>
      </w:r>
      <w:r w:rsidR="003F1766" w:rsidRPr="00F25726">
        <w:rPr>
          <w:rFonts w:ascii="Times New Roman" w:hAnsi="Times New Roman"/>
          <w:sz w:val="28"/>
          <w:szCs w:val="28"/>
        </w:rPr>
        <w:t xml:space="preserve">от 20.05.05 </w:t>
      </w:r>
      <w:r w:rsidRPr="00F25726">
        <w:rPr>
          <w:rFonts w:ascii="Times New Roman" w:hAnsi="Times New Roman"/>
          <w:sz w:val="28"/>
          <w:szCs w:val="28"/>
        </w:rPr>
        <w:t xml:space="preserve"> № 402 «О личной медицинской книжке и санитарном паспорте».</w:t>
      </w:r>
    </w:p>
    <w:p w:rsidR="00154B37" w:rsidRDefault="00796D9B" w:rsidP="00154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>10) Неудовлетворительные результаты лабораторных исследований уровней суммарного шума.</w:t>
      </w:r>
    </w:p>
    <w:p w:rsidR="00796D9B" w:rsidRPr="00154B37" w:rsidRDefault="00796D9B" w:rsidP="00154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  <w:u w:val="single"/>
        </w:rPr>
        <w:t>Должно быть:</w:t>
      </w:r>
    </w:p>
    <w:p w:rsidR="00796D9B" w:rsidRPr="00F25726" w:rsidRDefault="00796D9B" w:rsidP="00796D9B">
      <w:pPr>
        <w:shd w:val="clear" w:color="auto" w:fill="FFFFFF"/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 xml:space="preserve">Уровни шума в производственных и жилых помещениях должны соответствовать требованиям СН 2.2.4/2.1.8.562-96. 2.2.4. Физические факторы производственной среды. 2.1.8. Физические факторы окружающей природной среды. Шум на рабочих местах, в помещениях жилых, общественных зданий и на территории жилой застройки. </w:t>
      </w:r>
    </w:p>
    <w:p w:rsidR="00154B37" w:rsidRDefault="00796D9B" w:rsidP="00154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>11) Неудовлетворительные результаты лабораторных исследований проб пищевой продукции по пищевой и энергетической ценности.</w:t>
      </w:r>
    </w:p>
    <w:p w:rsidR="00154B37" w:rsidRDefault="00796D9B" w:rsidP="00154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25726">
        <w:rPr>
          <w:rFonts w:ascii="Times New Roman" w:hAnsi="Times New Roman"/>
          <w:sz w:val="28"/>
          <w:szCs w:val="28"/>
          <w:u w:val="single"/>
        </w:rPr>
        <w:t>Должно быть:</w:t>
      </w:r>
    </w:p>
    <w:p w:rsidR="00796D9B" w:rsidRPr="00154B37" w:rsidRDefault="00796D9B" w:rsidP="00154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B37">
        <w:rPr>
          <w:rFonts w:ascii="Times New Roman" w:hAnsi="Times New Roman"/>
          <w:sz w:val="28"/>
          <w:szCs w:val="28"/>
        </w:rPr>
        <w:t xml:space="preserve">Пищевая и энергетическая ценность пищевых продуктов должна соответствовать требованиям </w:t>
      </w:r>
      <w:proofErr w:type="gramStart"/>
      <w:r w:rsidRPr="00154B37">
        <w:rPr>
          <w:rFonts w:ascii="Times New Roman" w:hAnsi="Times New Roman"/>
          <w:sz w:val="28"/>
          <w:szCs w:val="28"/>
        </w:rPr>
        <w:t>ТР</w:t>
      </w:r>
      <w:proofErr w:type="gramEnd"/>
      <w:r w:rsidRPr="00154B37">
        <w:rPr>
          <w:rFonts w:ascii="Times New Roman" w:hAnsi="Times New Roman"/>
          <w:sz w:val="28"/>
          <w:szCs w:val="28"/>
        </w:rPr>
        <w:t xml:space="preserve"> ТС 021/2011 «О безопасности пищевой продукции»; Технический регламент Таможенного союза 022/2011 «Пищевая продукция в части ее маркировки».</w:t>
      </w:r>
    </w:p>
    <w:p w:rsidR="00154B37" w:rsidRDefault="00796D9B" w:rsidP="00154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>12) Соединительные швы в изделиях для новорожденных выполнены вовнутрь.</w:t>
      </w:r>
    </w:p>
    <w:p w:rsidR="00796D9B" w:rsidRPr="00154B37" w:rsidRDefault="00796D9B" w:rsidP="00154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  <w:u w:val="single"/>
        </w:rPr>
        <w:t>Должно быть:</w:t>
      </w:r>
    </w:p>
    <w:p w:rsidR="00796D9B" w:rsidRPr="00F25726" w:rsidRDefault="00796D9B" w:rsidP="00796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>Соединительные швы в изделиях для новорожденных должны быть выполнены наружу (</w:t>
      </w:r>
      <w:proofErr w:type="gramStart"/>
      <w:r w:rsidRPr="00F25726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Pr="00F25726">
        <w:rPr>
          <w:rFonts w:ascii="Times New Roman" w:hAnsi="Times New Roman"/>
          <w:bCs/>
          <w:sz w:val="28"/>
          <w:szCs w:val="28"/>
        </w:rPr>
        <w:t xml:space="preserve"> ТС 007/2011 «О безопасности продукции, предназначенной для детей и подростков»).</w:t>
      </w:r>
    </w:p>
    <w:p w:rsidR="00154B37" w:rsidRDefault="00796D9B" w:rsidP="00154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>13) Игрушки реализуются без упаковки</w:t>
      </w:r>
      <w:r w:rsidR="003F1766">
        <w:rPr>
          <w:rFonts w:ascii="Times New Roman" w:hAnsi="Times New Roman"/>
          <w:sz w:val="28"/>
          <w:szCs w:val="28"/>
        </w:rPr>
        <w:t>.</w:t>
      </w:r>
    </w:p>
    <w:p w:rsidR="00796D9B" w:rsidRPr="00154B37" w:rsidRDefault="00796D9B" w:rsidP="00154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  <w:u w:val="single"/>
        </w:rPr>
        <w:lastRenderedPageBreak/>
        <w:t>Должно быть:</w:t>
      </w:r>
    </w:p>
    <w:p w:rsidR="00796D9B" w:rsidRPr="00F25726" w:rsidRDefault="00796D9B" w:rsidP="00796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>Игрушки должны иметь индивидуальную или групповую упаковку (</w:t>
      </w:r>
      <w:proofErr w:type="gramStart"/>
      <w:r w:rsidRPr="00F25726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Pr="00F25726">
        <w:rPr>
          <w:rFonts w:ascii="Times New Roman" w:hAnsi="Times New Roman"/>
          <w:bCs/>
          <w:sz w:val="28"/>
          <w:szCs w:val="28"/>
        </w:rPr>
        <w:t xml:space="preserve"> ТС 008/2011 «О безопасности игрушек»).</w:t>
      </w:r>
    </w:p>
    <w:p w:rsidR="00154B37" w:rsidRDefault="00796D9B" w:rsidP="00154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>14) На маркировке игрушки не указан минимальный возраст ребенка, для которого она предназначена.</w:t>
      </w:r>
    </w:p>
    <w:p w:rsidR="00796D9B" w:rsidRPr="00154B37" w:rsidRDefault="00796D9B" w:rsidP="00154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  <w:u w:val="single"/>
        </w:rPr>
        <w:t>Должно быть:</w:t>
      </w:r>
    </w:p>
    <w:p w:rsidR="00154B37" w:rsidRDefault="00796D9B" w:rsidP="00154B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5726">
        <w:rPr>
          <w:rFonts w:ascii="Times New Roman" w:hAnsi="Times New Roman"/>
          <w:sz w:val="28"/>
          <w:szCs w:val="28"/>
        </w:rPr>
        <w:t>Маркировка игрушки должна содержать информацию о минимальном возрасте ребенка, для которого она предназначена, или пиктограмму, обозначающую возраст ребенка (</w:t>
      </w:r>
      <w:proofErr w:type="gramStart"/>
      <w:r w:rsidRPr="00F25726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Pr="00F25726">
        <w:rPr>
          <w:rFonts w:ascii="Times New Roman" w:hAnsi="Times New Roman"/>
          <w:bCs/>
          <w:sz w:val="28"/>
          <w:szCs w:val="28"/>
        </w:rPr>
        <w:t xml:space="preserve"> ТС 008/2011 «О безопасности игрушек»).</w:t>
      </w:r>
    </w:p>
    <w:p w:rsidR="00154B37" w:rsidRDefault="00154B37" w:rsidP="00154B37">
      <w:pPr>
        <w:spacing w:after="0" w:line="240" w:lineRule="auto"/>
        <w:jc w:val="both"/>
        <w:rPr>
          <w:b/>
          <w:szCs w:val="28"/>
        </w:rPr>
      </w:pPr>
    </w:p>
    <w:p w:rsidR="00911834" w:rsidRDefault="00911834" w:rsidP="0091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В ходе проведения контрольно-надзорных мероприятий Управлением Роспотребнадзора по г. Москве  в третьем квартале 2017 года были выявлены следующие нарушения обязательных требований.</w:t>
      </w:r>
    </w:p>
    <w:p w:rsidR="00911834" w:rsidRDefault="007916EB" w:rsidP="0091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1.  </w:t>
      </w:r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ст. 10, 11, 14, 15, 16, 17 </w:t>
      </w:r>
      <w:proofErr w:type="gramStart"/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ТР</w:t>
      </w:r>
      <w:proofErr w:type="gramEnd"/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ТС 021/2011 «О безопасности пищевой продукции»;</w:t>
      </w:r>
    </w:p>
    <w:p w:rsidR="00911834" w:rsidRDefault="00911834" w:rsidP="0091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2.  </w:t>
      </w:r>
      <w:proofErr w:type="gramStart"/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ТР</w:t>
      </w:r>
      <w:proofErr w:type="gramEnd"/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ТС 022/2011 «Пищевая продукция в части ее маркировки»;</w:t>
      </w:r>
    </w:p>
    <w:p w:rsidR="00911834" w:rsidRDefault="00911834" w:rsidP="0091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3. Закон</w:t>
      </w:r>
      <w:r w:rsidR="007916EB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Российской Федерации от 07.02.1992. №2300-01 «О защите прав потребителей».</w:t>
      </w:r>
    </w:p>
    <w:p w:rsidR="00911834" w:rsidRDefault="00911834" w:rsidP="0091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4.  ст. 12 Федерального Закона от 23.02.2013 №15-ФЗ «Об охране здоровья граждан от воздействия окружающего табачного дыма и последствий потребления табака".</w:t>
      </w:r>
    </w:p>
    <w:p w:rsidR="00911834" w:rsidRDefault="00911834" w:rsidP="0091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5.  ст., ст. 11, 27 Федерального Закона от 30.03.1999 № 52-ФЗ «О санитарно-эпидемиологическом благополучии населения»; п.  3.4.2  СП 2.6.1.2612-10 «Основные санитарные правила обеспечения радиационной безопасности (ОСПОРБ-99/2010)».</w:t>
      </w:r>
    </w:p>
    <w:p w:rsidR="00911834" w:rsidRDefault="007916EB" w:rsidP="0091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6. ст. 11, 27 ФЗ от 30.03.1999</w:t>
      </w:r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№ 52-ФЗ; п. 3.6 СанПиН 2.6.1.1192-03 «Гигиенические требования к устройству и эксплуатации рентгеновских кабинетов, аппаратов и проведению рентгенологических исследований»,  п. 3.4.3. СП 2.6.1.2612-10.</w:t>
      </w:r>
    </w:p>
    <w:p w:rsidR="00911834" w:rsidRDefault="00911834" w:rsidP="0091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7. ст. 34 Федерального закона от 30.03.1999 № 52-ФЗ, п.2.13 СП 2.2.2.1327-03 «Гигиенические требования к организации технологических процессов, производственному оборудованию и рабочему инструменту».</w:t>
      </w:r>
    </w:p>
    <w:p w:rsidR="00911834" w:rsidRDefault="00911834" w:rsidP="0091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8. ст.11, ст.32 Федерального закона от 30.03.1999 № 52-ФЗ, п. 2.4, 2.6, 2.7, 3.1, раздел 3 СанПиН 1.1.1058-01 «Организация и проведение производственного </w:t>
      </w:r>
      <w:proofErr w:type="gramStart"/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мероприятий».</w:t>
      </w:r>
    </w:p>
    <w:p w:rsidR="00911834" w:rsidRDefault="00911834" w:rsidP="0091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9. ст.20 Федерального закона от 30 марта 1999  № 52-ФЗ, п.2.1 СП 2.2.2.1327-03, п. 4.2.1 СанПиН 2.1.6.1032-01 «Гигиенические требования к обеспечению качества атмосферного воздуха населенных мест».</w:t>
      </w:r>
    </w:p>
    <w:p w:rsidR="00911834" w:rsidRDefault="00911834" w:rsidP="0091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10. </w:t>
      </w:r>
      <w:proofErr w:type="gramStart"/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ТР</w:t>
      </w:r>
      <w:proofErr w:type="gramEnd"/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ТС 025/2012 «О безопасности мебельной продукции», ТР ТС 019/2011 "О безопасности средств индивидуальной защиты", ТР ТС 009/2011 "О безопасности парфюмерно-косметической продукции", ТР ТС 004/2011 «О безопасности низковольтного оборудования», ТР ТС 005/2011 «О безопасности упаковки», ТР ТС 010/2011 «О безопасности машин и оборудования».</w:t>
      </w:r>
    </w:p>
    <w:p w:rsidR="00911834" w:rsidRDefault="00911834" w:rsidP="0091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11. п. 2.2, 2.3, 3.6, 3.7 СанПиН 2.1.7.1322-03 «Гигиенические требования к размещению и обезвреживанию отходов производства и </w:t>
      </w:r>
      <w:proofErr w:type="gramStart"/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потреблении</w:t>
      </w:r>
      <w:proofErr w:type="gramEnd"/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».</w:t>
      </w:r>
    </w:p>
    <w:p w:rsidR="00911834" w:rsidRDefault="00911834" w:rsidP="0091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12. п.3.1 СанПиН 2.2.1/2.1.1.1200-03 (новая редакция) «Санитарно-защитные зоны и санитарная классификация предприятий, сооружений и иных объектов».</w:t>
      </w:r>
    </w:p>
    <w:p w:rsidR="00911834" w:rsidRDefault="007916EB" w:rsidP="0091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13. </w:t>
      </w:r>
      <w:proofErr w:type="spellStart"/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п.п</w:t>
      </w:r>
      <w:proofErr w:type="spellEnd"/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3.1, 3.2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водоснабжения», </w:t>
      </w:r>
      <w:proofErr w:type="spellStart"/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п.п</w:t>
      </w:r>
      <w:proofErr w:type="spellEnd"/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. 2.2, 3.1.9   СанПиН 2.1.4.2496-09 «Гигиенические требования к обеспечению безопасности систем горячего водоснабжения»</w:t>
      </w:r>
      <w:r w:rsidR="00911834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911834" w:rsidRDefault="00911834" w:rsidP="0091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14. ст.19, 32 Федерального закона от 30.03.1999 №52-ФЗ, п.3.3, 3.4 СП 3.1/3.2.3146-13 «Общие требования по профилактике инфекционных и паразитарных болезней», и п.4.2. СанПиН 2.1.4.1074-01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911834" w:rsidRDefault="00911834" w:rsidP="0091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15. СП 2.1.2. 3304-15 «Санитарно-эпидемиологические требования к размещению, устройству и содержанию объектов спорта», СанПиН 2.1.2.1188/03 «Плавательные бассейны. Гигиенические требования к устройству, эксплуатации и качеству воды. Контроль качества»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911834" w:rsidRDefault="00911834" w:rsidP="0091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16. СанПиН 2.1.2.2645-10 «Санитарно-эпидемиологические требования к условиям проживания в жилых зданиях и помещениях»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911834" w:rsidRDefault="00911834" w:rsidP="0091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17. СанПиН 2.1.3.2630-10 «Санитарно-эпидемиологические требования к организациям, осуществляющим медицинскую деятельность»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911834" w:rsidRDefault="00911834" w:rsidP="0091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18. СанПиН 2.1.7.2790-10 «Санитарно-эпидемиологические требования к обращению с медицинскими отходами»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9E1302" w:rsidRDefault="00911834" w:rsidP="009E1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19. СанПиН 3.3.2.3332-16 «Условия транспортирования и хранения Иммунобиологических лекарственных препаратов»</w:t>
      </w:r>
      <w:r w:rsidR="009E1302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9E1302" w:rsidRDefault="00911834" w:rsidP="009E1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20.  СП 3.3.2367-08 «Организация иммунопрофилактики инфекционных болезней»</w:t>
      </w:r>
      <w:r w:rsidR="009E1302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9E1302" w:rsidRDefault="00911834" w:rsidP="009E1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21.  Ст. ст. 9, 10 Закона  РФ от 07.02.1992 № 2300-1 (ред. от 03.07.2016) «О защите прав потребителей»</w:t>
      </w:r>
      <w:r w:rsidR="009E1302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9E1302" w:rsidRDefault="00911834" w:rsidP="009E1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22.  </w:t>
      </w:r>
      <w:proofErr w:type="spellStart"/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п.п</w:t>
      </w:r>
      <w:proofErr w:type="spellEnd"/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10 и 11 Правил продажи отдельных видов товаров, </w:t>
      </w:r>
      <w:r w:rsidR="009E1302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утвержденных</w:t>
      </w: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постановлением Правительства РФ от 19.01.1998 № 55</w:t>
      </w:r>
      <w:r w:rsidR="009E1302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9E1302" w:rsidRDefault="00911834" w:rsidP="009E1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23.  п. 11 Правил оказания услуг общественного питания, </w:t>
      </w:r>
      <w:r w:rsidR="009E1302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утвержденных</w:t>
      </w: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постановлением Правительства РФ от 15.08.1997</w:t>
      </w:r>
      <w:r w:rsidR="009E1302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9E1302" w:rsidRDefault="00911834" w:rsidP="009E1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24. п. 2 ст. 28 Федерального закона от 27.12.2002 № 184-ФЗ (ред. от 01.07.2017) «О техническом регулировании» -  п. 1 ст. 27 Федерального закона от 27.12.2002 № 184-ФЗ</w:t>
      </w:r>
      <w:r w:rsidR="009E1302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  <w:r w:rsidR="009E1302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 </w:t>
      </w:r>
    </w:p>
    <w:p w:rsidR="009E1302" w:rsidRDefault="007916EB" w:rsidP="009E1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25 Федерального</w:t>
      </w:r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9E1302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  <w:r w:rsidR="009E1302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9E1302" w:rsidRDefault="00911834" w:rsidP="009E1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26. Правил продажи товаров дистанционным способом, утвержденных постановлением Правительства </w:t>
      </w:r>
      <w:r w:rsidR="009E1302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Российской</w:t>
      </w: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̆ Федерации от 27.09.2007 № 612 (далее - Правила продажи товаров дистанционным способом)</w:t>
      </w:r>
      <w:r w:rsidR="009E1302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9E1302" w:rsidRDefault="00911834" w:rsidP="009E1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27.   п. 6 Правил продажи товаров по образцам, утвержденных постановлением Правительства </w:t>
      </w:r>
      <w:r w:rsidR="009E1302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Российской</w:t>
      </w:r>
      <w:r w:rsidR="007916EB">
        <w:rPr>
          <w:rFonts w:ascii="Times New Roman" w:eastAsia="Times New Roman" w:hAnsi="Times New Roman"/>
          <w:color w:val="000000" w:themeColor="text1"/>
          <w:sz w:val="28"/>
          <w:szCs w:val="28"/>
        </w:rPr>
        <w:t>̆ Федерации от 21 июля 1997 года</w:t>
      </w: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E1302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№</w:t>
      </w:r>
      <w:r w:rsidR="007916E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918</w:t>
      </w:r>
      <w:r w:rsidR="007916EB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9E1302" w:rsidRDefault="00911834" w:rsidP="009E1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28. </w:t>
      </w:r>
      <w:proofErr w:type="spellStart"/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П.п</w:t>
      </w:r>
      <w:proofErr w:type="spellEnd"/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5, 11, 12, 17 Правил предоставления медицинскими организациями платных медицинских услуг, утвержденных Постановлением Правительства РФ от 04.10.2012 № 1006, ст. 8, 9, 10, 37 Закона РФ от 07.12.1992 № 2300-1 и др. </w:t>
      </w:r>
    </w:p>
    <w:p w:rsidR="000A6B97" w:rsidRDefault="000A6B97" w:rsidP="009E1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За выявленные нарушения Управление</w:t>
      </w:r>
      <w:r w:rsidR="009D089E">
        <w:rPr>
          <w:rFonts w:ascii="Times New Roman" w:eastAsia="Times New Roman" w:hAnsi="Times New Roman"/>
          <w:color w:val="000000" w:themeColor="text1"/>
          <w:sz w:val="28"/>
          <w:szCs w:val="28"/>
        </w:rPr>
        <w:t>м</w:t>
      </w:r>
      <w:r w:rsidR="000001A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вынесено </w:t>
      </w:r>
      <w:r w:rsidR="000001AF">
        <w:rPr>
          <w:rFonts w:ascii="Times New Roman" w:eastAsia="Times New Roman" w:hAnsi="Times New Roman"/>
          <w:color w:val="000000" w:themeColor="text1"/>
          <w:sz w:val="28"/>
          <w:szCs w:val="28"/>
        </w:rPr>
        <w:t>13</w:t>
      </w:r>
      <w:r w:rsidR="000001AF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0001AF">
        <w:rPr>
          <w:rFonts w:ascii="Times New Roman" w:eastAsia="Times New Roman" w:hAnsi="Times New Roman"/>
          <w:color w:val="000000" w:themeColor="text1"/>
          <w:sz w:val="28"/>
          <w:szCs w:val="28"/>
        </w:rPr>
        <w:t>474</w:t>
      </w:r>
      <w:r w:rsidR="000001A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постановления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 назначении административного наказания по 71 составу из 105, по которым Управление уполномочено составлять протоколы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том числе: по </w:t>
      </w:r>
      <w:r w:rsidR="009D089E">
        <w:rPr>
          <w:rFonts w:ascii="Times New Roman" w:hAnsi="Times New Roman"/>
          <w:sz w:val="28"/>
          <w:szCs w:val="28"/>
        </w:rPr>
        <w:t xml:space="preserve">ст. 6.3 КоАП РФ- 1868,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D089E">
        <w:rPr>
          <w:rFonts w:ascii="Times New Roman" w:hAnsi="Times New Roman"/>
          <w:sz w:val="28"/>
          <w:szCs w:val="28"/>
        </w:rPr>
        <w:t xml:space="preserve">ст. 6.4 КоАП РФ – </w:t>
      </w:r>
      <w:r w:rsidR="009D089E">
        <w:rPr>
          <w:rFonts w:ascii="Times New Roman" w:eastAsia="Times New Roman" w:hAnsi="Times New Roman"/>
          <w:color w:val="000000" w:themeColor="text1"/>
          <w:sz w:val="28"/>
          <w:szCs w:val="28"/>
        </w:rPr>
        <w:t>3985,</w:t>
      </w:r>
      <w:r w:rsidR="009D089E" w:rsidRPr="009D089E">
        <w:rPr>
          <w:rFonts w:ascii="Times New Roman" w:hAnsi="Times New Roman"/>
          <w:sz w:val="28"/>
          <w:szCs w:val="28"/>
        </w:rPr>
        <w:t xml:space="preserve"> </w:t>
      </w:r>
      <w:r w:rsidR="009D089E">
        <w:rPr>
          <w:rFonts w:ascii="Times New Roman" w:hAnsi="Times New Roman"/>
          <w:sz w:val="28"/>
          <w:szCs w:val="28"/>
        </w:rPr>
        <w:t>ст. 6.5</w:t>
      </w:r>
      <w:r w:rsidR="009D089E">
        <w:rPr>
          <w:rFonts w:ascii="Times New Roman" w:hAnsi="Times New Roman"/>
          <w:sz w:val="28"/>
          <w:szCs w:val="28"/>
        </w:rPr>
        <w:t xml:space="preserve"> КоАП РФ</w:t>
      </w:r>
      <w:r w:rsidR="009D089E">
        <w:rPr>
          <w:rFonts w:ascii="Times New Roman" w:hAnsi="Times New Roman"/>
          <w:sz w:val="28"/>
          <w:szCs w:val="28"/>
        </w:rPr>
        <w:t>- 204,</w:t>
      </w:r>
      <w:r w:rsidR="009D089E" w:rsidRPr="009D089E">
        <w:rPr>
          <w:rFonts w:ascii="Times New Roman" w:hAnsi="Times New Roman"/>
          <w:sz w:val="28"/>
          <w:szCs w:val="28"/>
        </w:rPr>
        <w:t xml:space="preserve"> </w:t>
      </w:r>
      <w:r w:rsidR="009D089E">
        <w:rPr>
          <w:rFonts w:ascii="Times New Roman" w:hAnsi="Times New Roman"/>
          <w:sz w:val="28"/>
          <w:szCs w:val="28"/>
        </w:rPr>
        <w:t>ст.</w:t>
      </w:r>
      <w:bookmarkStart w:id="0" w:name="_GoBack"/>
      <w:bookmarkEnd w:id="0"/>
      <w:r w:rsidR="009D089E">
        <w:rPr>
          <w:rFonts w:ascii="Times New Roman" w:hAnsi="Times New Roman"/>
          <w:sz w:val="28"/>
          <w:szCs w:val="28"/>
        </w:rPr>
        <w:t xml:space="preserve"> 6.</w:t>
      </w:r>
      <w:r w:rsidR="009D089E">
        <w:rPr>
          <w:rFonts w:ascii="Times New Roman" w:hAnsi="Times New Roman"/>
          <w:sz w:val="28"/>
          <w:szCs w:val="28"/>
        </w:rPr>
        <w:t>6</w:t>
      </w:r>
      <w:r w:rsidR="009D089E">
        <w:rPr>
          <w:rFonts w:ascii="Times New Roman" w:hAnsi="Times New Roman"/>
          <w:sz w:val="28"/>
          <w:szCs w:val="28"/>
        </w:rPr>
        <w:t xml:space="preserve"> КоАП РФ-</w:t>
      </w:r>
      <w:r w:rsidR="009D089E">
        <w:rPr>
          <w:rFonts w:ascii="Times New Roman" w:hAnsi="Times New Roman"/>
          <w:sz w:val="28"/>
          <w:szCs w:val="28"/>
        </w:rPr>
        <w:t>1103,</w:t>
      </w:r>
      <w:r w:rsidR="009D089E" w:rsidRPr="009D089E">
        <w:rPr>
          <w:rFonts w:ascii="Times New Roman" w:hAnsi="Times New Roman"/>
          <w:sz w:val="28"/>
          <w:szCs w:val="28"/>
        </w:rPr>
        <w:t xml:space="preserve"> </w:t>
      </w:r>
      <w:r w:rsidR="009D089E" w:rsidRPr="001A4284">
        <w:rPr>
          <w:rFonts w:ascii="Times New Roman" w:hAnsi="Times New Roman"/>
          <w:sz w:val="28"/>
          <w:szCs w:val="28"/>
        </w:rPr>
        <w:t>по</w:t>
      </w:r>
      <w:r w:rsidR="009D089E">
        <w:rPr>
          <w:rFonts w:ascii="Times New Roman" w:hAnsi="Times New Roman"/>
          <w:sz w:val="28"/>
          <w:szCs w:val="28"/>
        </w:rPr>
        <w:t xml:space="preserve"> ч. 1 ст. 6.7 КоАП РФ</w:t>
      </w:r>
      <w:r w:rsidR="009D089E">
        <w:rPr>
          <w:rFonts w:ascii="Times New Roman" w:hAnsi="Times New Roman"/>
          <w:sz w:val="28"/>
          <w:szCs w:val="28"/>
        </w:rPr>
        <w:t xml:space="preserve">- 809, </w:t>
      </w:r>
      <w:r w:rsidR="009D089E" w:rsidRPr="001A4284">
        <w:rPr>
          <w:rFonts w:ascii="Times New Roman" w:hAnsi="Times New Roman"/>
          <w:sz w:val="28"/>
          <w:szCs w:val="28"/>
        </w:rPr>
        <w:t>по</w:t>
      </w:r>
      <w:r w:rsidR="009D089E">
        <w:rPr>
          <w:rFonts w:ascii="Times New Roman" w:hAnsi="Times New Roman"/>
          <w:sz w:val="28"/>
          <w:szCs w:val="28"/>
        </w:rPr>
        <w:t xml:space="preserve"> ч. 2</w:t>
      </w:r>
      <w:r w:rsidR="009D089E">
        <w:rPr>
          <w:rFonts w:ascii="Times New Roman" w:hAnsi="Times New Roman"/>
          <w:sz w:val="28"/>
          <w:szCs w:val="28"/>
        </w:rPr>
        <w:t xml:space="preserve"> ст. 6.7 КоАП </w:t>
      </w:r>
      <w:proofErr w:type="gramStart"/>
      <w:r w:rsidR="009D089E">
        <w:rPr>
          <w:rFonts w:ascii="Times New Roman" w:hAnsi="Times New Roman"/>
          <w:sz w:val="28"/>
          <w:szCs w:val="28"/>
        </w:rPr>
        <w:t>РФ-</w:t>
      </w:r>
      <w:r w:rsidR="009D089E">
        <w:rPr>
          <w:rFonts w:ascii="Times New Roman" w:hAnsi="Times New Roman"/>
          <w:sz w:val="28"/>
          <w:szCs w:val="28"/>
        </w:rPr>
        <w:t>10</w:t>
      </w:r>
      <w:proofErr w:type="gramEnd"/>
      <w:r w:rsidR="009D089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D089E">
        <w:rPr>
          <w:rFonts w:ascii="Times New Roman" w:hAnsi="Times New Roman"/>
          <w:sz w:val="28"/>
          <w:szCs w:val="28"/>
        </w:rPr>
        <w:t>ч. 1 ст. 6.</w:t>
      </w:r>
      <w:r w:rsidR="009D089E">
        <w:rPr>
          <w:rFonts w:ascii="Times New Roman" w:hAnsi="Times New Roman"/>
          <w:sz w:val="28"/>
          <w:szCs w:val="28"/>
        </w:rPr>
        <w:t>24</w:t>
      </w:r>
      <w:r w:rsidR="009D089E">
        <w:rPr>
          <w:rFonts w:ascii="Times New Roman" w:hAnsi="Times New Roman"/>
          <w:sz w:val="28"/>
          <w:szCs w:val="28"/>
        </w:rPr>
        <w:t xml:space="preserve"> КоАП РФ-</w:t>
      </w:r>
      <w:r w:rsidR="009D089E">
        <w:rPr>
          <w:rFonts w:ascii="Times New Roman" w:hAnsi="Times New Roman"/>
          <w:sz w:val="28"/>
          <w:szCs w:val="28"/>
        </w:rPr>
        <w:t>12,</w:t>
      </w:r>
      <w:r w:rsidR="009D089E" w:rsidRPr="009D089E">
        <w:rPr>
          <w:rFonts w:ascii="Times New Roman" w:hAnsi="Times New Roman"/>
          <w:sz w:val="28"/>
          <w:szCs w:val="28"/>
        </w:rPr>
        <w:t xml:space="preserve"> </w:t>
      </w:r>
      <w:r w:rsidR="009D089E">
        <w:rPr>
          <w:rFonts w:ascii="Times New Roman" w:hAnsi="Times New Roman"/>
          <w:sz w:val="28"/>
          <w:szCs w:val="28"/>
        </w:rPr>
        <w:t>ч. 2</w:t>
      </w:r>
      <w:r w:rsidR="009D089E">
        <w:rPr>
          <w:rFonts w:ascii="Times New Roman" w:hAnsi="Times New Roman"/>
          <w:sz w:val="28"/>
          <w:szCs w:val="28"/>
        </w:rPr>
        <w:t xml:space="preserve"> ст. 6.24 КоАП РФ</w:t>
      </w:r>
      <w:r w:rsidR="009D089E">
        <w:rPr>
          <w:rFonts w:ascii="Times New Roman" w:hAnsi="Times New Roman"/>
          <w:sz w:val="28"/>
          <w:szCs w:val="28"/>
        </w:rPr>
        <w:t xml:space="preserve">-2, </w:t>
      </w:r>
      <w:r w:rsidR="009D089E">
        <w:rPr>
          <w:rFonts w:ascii="Times New Roman" w:hAnsi="Times New Roman"/>
          <w:sz w:val="28"/>
          <w:szCs w:val="28"/>
        </w:rPr>
        <w:t>ч. 1 ст. 6.</w:t>
      </w:r>
      <w:r w:rsidR="009D089E">
        <w:rPr>
          <w:rFonts w:ascii="Times New Roman" w:hAnsi="Times New Roman"/>
          <w:sz w:val="28"/>
          <w:szCs w:val="28"/>
        </w:rPr>
        <w:t>25</w:t>
      </w:r>
      <w:r w:rsidR="009D089E">
        <w:rPr>
          <w:rFonts w:ascii="Times New Roman" w:hAnsi="Times New Roman"/>
          <w:sz w:val="28"/>
          <w:szCs w:val="28"/>
        </w:rPr>
        <w:t xml:space="preserve"> КоАП РФ-</w:t>
      </w:r>
      <w:r w:rsidR="009D089E">
        <w:rPr>
          <w:rFonts w:ascii="Times New Roman" w:hAnsi="Times New Roman"/>
          <w:sz w:val="28"/>
          <w:szCs w:val="28"/>
        </w:rPr>
        <w:t>654,</w:t>
      </w:r>
      <w:r w:rsidR="009D089E" w:rsidRPr="009D089E">
        <w:rPr>
          <w:rFonts w:ascii="Times New Roman" w:hAnsi="Times New Roman"/>
          <w:sz w:val="28"/>
          <w:szCs w:val="28"/>
        </w:rPr>
        <w:t xml:space="preserve"> </w:t>
      </w:r>
      <w:r w:rsidR="009D089E">
        <w:rPr>
          <w:rFonts w:ascii="Times New Roman" w:hAnsi="Times New Roman"/>
          <w:sz w:val="28"/>
          <w:szCs w:val="28"/>
        </w:rPr>
        <w:t>ч. 2</w:t>
      </w:r>
      <w:r w:rsidR="009D089E">
        <w:rPr>
          <w:rFonts w:ascii="Times New Roman" w:hAnsi="Times New Roman"/>
          <w:sz w:val="28"/>
          <w:szCs w:val="28"/>
        </w:rPr>
        <w:t xml:space="preserve"> ст. 6.25 КоАП РФ-</w:t>
      </w:r>
      <w:r w:rsidR="009D089E">
        <w:rPr>
          <w:rFonts w:ascii="Times New Roman" w:hAnsi="Times New Roman"/>
          <w:sz w:val="28"/>
          <w:szCs w:val="28"/>
        </w:rPr>
        <w:t>6,</w:t>
      </w:r>
      <w:r w:rsidR="009D089E" w:rsidRPr="009D089E">
        <w:rPr>
          <w:rFonts w:ascii="Times New Roman" w:hAnsi="Times New Roman"/>
          <w:sz w:val="28"/>
          <w:szCs w:val="28"/>
        </w:rPr>
        <w:t xml:space="preserve"> </w:t>
      </w:r>
      <w:r w:rsidR="009D089E">
        <w:rPr>
          <w:rFonts w:ascii="Times New Roman" w:hAnsi="Times New Roman"/>
          <w:sz w:val="28"/>
          <w:szCs w:val="28"/>
        </w:rPr>
        <w:t xml:space="preserve">ч. </w:t>
      </w:r>
      <w:r w:rsidR="009D089E">
        <w:rPr>
          <w:rFonts w:ascii="Times New Roman" w:hAnsi="Times New Roman"/>
          <w:sz w:val="28"/>
          <w:szCs w:val="28"/>
        </w:rPr>
        <w:t>3</w:t>
      </w:r>
      <w:r w:rsidR="009D089E">
        <w:rPr>
          <w:rFonts w:ascii="Times New Roman" w:hAnsi="Times New Roman"/>
          <w:sz w:val="28"/>
          <w:szCs w:val="28"/>
        </w:rPr>
        <w:t xml:space="preserve"> ст. 6.25 КоАП РФ-</w:t>
      </w:r>
      <w:r w:rsidR="009D089E">
        <w:rPr>
          <w:rFonts w:ascii="Times New Roman" w:hAnsi="Times New Roman"/>
          <w:sz w:val="28"/>
          <w:szCs w:val="28"/>
        </w:rPr>
        <w:t>29, ст.8.2</w:t>
      </w:r>
      <w:r w:rsidR="009D089E" w:rsidRPr="009D089E">
        <w:rPr>
          <w:rFonts w:ascii="Times New Roman" w:hAnsi="Times New Roman"/>
          <w:sz w:val="28"/>
          <w:szCs w:val="28"/>
        </w:rPr>
        <w:t xml:space="preserve"> </w:t>
      </w:r>
      <w:r w:rsidR="009D089E">
        <w:rPr>
          <w:rFonts w:ascii="Times New Roman" w:hAnsi="Times New Roman"/>
          <w:sz w:val="28"/>
          <w:szCs w:val="28"/>
        </w:rPr>
        <w:t>КоАП РФ</w:t>
      </w:r>
      <w:r w:rsidR="009D089E">
        <w:rPr>
          <w:rFonts w:ascii="Times New Roman" w:hAnsi="Times New Roman"/>
          <w:sz w:val="28"/>
          <w:szCs w:val="28"/>
        </w:rPr>
        <w:t xml:space="preserve"> - 858</w:t>
      </w:r>
      <w:r w:rsidR="009D089E" w:rsidRPr="009D089E">
        <w:rPr>
          <w:rFonts w:ascii="Times New Roman" w:hAnsi="Times New Roman"/>
          <w:sz w:val="28"/>
          <w:szCs w:val="28"/>
        </w:rPr>
        <w:t xml:space="preserve"> </w:t>
      </w:r>
      <w:r w:rsidR="009D089E">
        <w:rPr>
          <w:rFonts w:ascii="Times New Roman" w:hAnsi="Times New Roman"/>
          <w:sz w:val="28"/>
          <w:szCs w:val="28"/>
        </w:rPr>
        <w:t>КоАП РФ</w:t>
      </w:r>
      <w:r w:rsidR="009D089E">
        <w:rPr>
          <w:rFonts w:ascii="Times New Roman" w:hAnsi="Times New Roman"/>
          <w:sz w:val="28"/>
          <w:szCs w:val="28"/>
        </w:rPr>
        <w:t>, ст.8.5</w:t>
      </w:r>
      <w:r w:rsidR="009D089E" w:rsidRPr="009D089E">
        <w:rPr>
          <w:rFonts w:ascii="Times New Roman" w:hAnsi="Times New Roman"/>
          <w:sz w:val="28"/>
          <w:szCs w:val="28"/>
        </w:rPr>
        <w:t xml:space="preserve"> </w:t>
      </w:r>
      <w:r w:rsidR="009D089E">
        <w:rPr>
          <w:rFonts w:ascii="Times New Roman" w:hAnsi="Times New Roman"/>
          <w:sz w:val="28"/>
          <w:szCs w:val="28"/>
        </w:rPr>
        <w:t>КоАП РФ</w:t>
      </w:r>
      <w:r w:rsidR="009D089E">
        <w:rPr>
          <w:rFonts w:ascii="Times New Roman" w:hAnsi="Times New Roman"/>
          <w:sz w:val="28"/>
          <w:szCs w:val="28"/>
        </w:rPr>
        <w:t xml:space="preserve"> -39, ч.2 ст.8.42</w:t>
      </w:r>
      <w:r w:rsidR="009D089E" w:rsidRPr="009D089E">
        <w:rPr>
          <w:rFonts w:ascii="Times New Roman" w:hAnsi="Times New Roman"/>
          <w:sz w:val="28"/>
          <w:szCs w:val="28"/>
        </w:rPr>
        <w:t xml:space="preserve"> </w:t>
      </w:r>
      <w:r w:rsidR="009D089E">
        <w:rPr>
          <w:rFonts w:ascii="Times New Roman" w:hAnsi="Times New Roman"/>
          <w:sz w:val="28"/>
          <w:szCs w:val="28"/>
        </w:rPr>
        <w:t>КоАП РФ</w:t>
      </w:r>
      <w:r w:rsidR="009D089E">
        <w:rPr>
          <w:rFonts w:ascii="Times New Roman" w:hAnsi="Times New Roman"/>
          <w:sz w:val="28"/>
          <w:szCs w:val="28"/>
        </w:rPr>
        <w:t>-9, ч. 1 ст. 9.16</w:t>
      </w:r>
      <w:r w:rsidR="009D089E">
        <w:rPr>
          <w:rFonts w:ascii="Times New Roman" w:hAnsi="Times New Roman"/>
          <w:sz w:val="28"/>
          <w:szCs w:val="28"/>
        </w:rPr>
        <w:t xml:space="preserve"> КоАП РФ</w:t>
      </w:r>
      <w:r w:rsidR="009D089E">
        <w:rPr>
          <w:rFonts w:ascii="Times New Roman" w:hAnsi="Times New Roman"/>
          <w:sz w:val="28"/>
          <w:szCs w:val="28"/>
        </w:rPr>
        <w:t>-1,</w:t>
      </w:r>
      <w:r w:rsidR="009D089E" w:rsidRPr="009D089E">
        <w:rPr>
          <w:rFonts w:ascii="Times New Roman" w:hAnsi="Times New Roman"/>
          <w:sz w:val="28"/>
          <w:szCs w:val="28"/>
        </w:rPr>
        <w:t xml:space="preserve"> </w:t>
      </w:r>
      <w:r w:rsidR="009D089E">
        <w:rPr>
          <w:rFonts w:ascii="Times New Roman" w:hAnsi="Times New Roman"/>
          <w:sz w:val="28"/>
          <w:szCs w:val="28"/>
        </w:rPr>
        <w:t>ч. 2</w:t>
      </w:r>
      <w:r w:rsidR="009D089E">
        <w:rPr>
          <w:rFonts w:ascii="Times New Roman" w:hAnsi="Times New Roman"/>
          <w:sz w:val="28"/>
          <w:szCs w:val="28"/>
        </w:rPr>
        <w:t xml:space="preserve"> ст. 9.16 КоАП</w:t>
      </w:r>
      <w:proofErr w:type="gramEnd"/>
      <w:r w:rsidR="009D08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089E">
        <w:rPr>
          <w:rFonts w:ascii="Times New Roman" w:hAnsi="Times New Roman"/>
          <w:sz w:val="28"/>
          <w:szCs w:val="28"/>
        </w:rPr>
        <w:t>РФ</w:t>
      </w:r>
      <w:r w:rsidR="009D089E">
        <w:rPr>
          <w:rFonts w:ascii="Times New Roman" w:hAnsi="Times New Roman"/>
          <w:sz w:val="28"/>
          <w:szCs w:val="28"/>
        </w:rPr>
        <w:t>-4,</w:t>
      </w:r>
      <w:r w:rsidR="009D089E" w:rsidRPr="009D089E">
        <w:rPr>
          <w:rFonts w:ascii="Times New Roman" w:hAnsi="Times New Roman"/>
          <w:sz w:val="28"/>
          <w:szCs w:val="28"/>
        </w:rPr>
        <w:t xml:space="preserve"> </w:t>
      </w:r>
      <w:r w:rsidR="009D089E">
        <w:rPr>
          <w:rFonts w:ascii="Times New Roman" w:hAnsi="Times New Roman"/>
          <w:sz w:val="28"/>
          <w:szCs w:val="28"/>
        </w:rPr>
        <w:t xml:space="preserve">ч. </w:t>
      </w:r>
      <w:r w:rsidR="009D089E">
        <w:rPr>
          <w:rFonts w:ascii="Times New Roman" w:hAnsi="Times New Roman"/>
          <w:sz w:val="28"/>
          <w:szCs w:val="28"/>
        </w:rPr>
        <w:t>9</w:t>
      </w:r>
      <w:r w:rsidR="009D089E">
        <w:rPr>
          <w:rFonts w:ascii="Times New Roman" w:hAnsi="Times New Roman"/>
          <w:sz w:val="28"/>
          <w:szCs w:val="28"/>
        </w:rPr>
        <w:t xml:space="preserve"> ст. 9.</w:t>
      </w:r>
      <w:r w:rsidR="009D089E">
        <w:rPr>
          <w:rFonts w:ascii="Times New Roman" w:hAnsi="Times New Roman"/>
          <w:sz w:val="28"/>
          <w:szCs w:val="28"/>
        </w:rPr>
        <w:t>22</w:t>
      </w:r>
      <w:r w:rsidR="009D089E">
        <w:rPr>
          <w:rFonts w:ascii="Times New Roman" w:hAnsi="Times New Roman"/>
          <w:sz w:val="28"/>
          <w:szCs w:val="28"/>
        </w:rPr>
        <w:t xml:space="preserve"> КоАП РФ</w:t>
      </w:r>
      <w:r w:rsidR="009D089E">
        <w:rPr>
          <w:rFonts w:ascii="Times New Roman" w:hAnsi="Times New Roman"/>
          <w:sz w:val="28"/>
          <w:szCs w:val="28"/>
        </w:rPr>
        <w:t xml:space="preserve">-4, </w:t>
      </w:r>
      <w:r w:rsidR="009D089E">
        <w:rPr>
          <w:rFonts w:ascii="Times New Roman" w:hAnsi="Times New Roman"/>
          <w:sz w:val="28"/>
          <w:szCs w:val="28"/>
        </w:rPr>
        <w:t xml:space="preserve">ч. 1 ст. </w:t>
      </w:r>
      <w:r w:rsidR="009D089E">
        <w:rPr>
          <w:rFonts w:ascii="Times New Roman" w:hAnsi="Times New Roman"/>
          <w:sz w:val="28"/>
          <w:szCs w:val="28"/>
        </w:rPr>
        <w:t>10.8</w:t>
      </w:r>
      <w:r w:rsidR="009D089E">
        <w:rPr>
          <w:rFonts w:ascii="Times New Roman" w:hAnsi="Times New Roman"/>
          <w:sz w:val="28"/>
          <w:szCs w:val="28"/>
        </w:rPr>
        <w:t xml:space="preserve"> КоАП РФ</w:t>
      </w:r>
      <w:r w:rsidR="009D089E">
        <w:rPr>
          <w:rFonts w:ascii="Times New Roman" w:hAnsi="Times New Roman"/>
          <w:sz w:val="28"/>
          <w:szCs w:val="28"/>
        </w:rPr>
        <w:t>-20,</w:t>
      </w:r>
      <w:r w:rsidR="00647CA1">
        <w:rPr>
          <w:rFonts w:ascii="Times New Roman" w:hAnsi="Times New Roman"/>
          <w:sz w:val="28"/>
          <w:szCs w:val="28"/>
        </w:rPr>
        <w:t xml:space="preserve"> ст.4.2</w:t>
      </w:r>
      <w:r w:rsidR="00647CA1" w:rsidRPr="00647CA1">
        <w:rPr>
          <w:rFonts w:ascii="Times New Roman" w:hAnsi="Times New Roman"/>
          <w:sz w:val="28"/>
          <w:szCs w:val="28"/>
        </w:rPr>
        <w:t xml:space="preserve"> </w:t>
      </w:r>
      <w:r w:rsidR="00647CA1">
        <w:rPr>
          <w:rFonts w:ascii="Times New Roman" w:hAnsi="Times New Roman"/>
          <w:sz w:val="28"/>
          <w:szCs w:val="28"/>
        </w:rPr>
        <w:t>КоАП РФ</w:t>
      </w:r>
      <w:r w:rsidR="00647CA1">
        <w:rPr>
          <w:rFonts w:ascii="Times New Roman" w:hAnsi="Times New Roman"/>
          <w:sz w:val="28"/>
          <w:szCs w:val="28"/>
        </w:rPr>
        <w:t>-23,</w:t>
      </w:r>
      <w:r w:rsidR="00647CA1" w:rsidRPr="00647CA1">
        <w:rPr>
          <w:rFonts w:ascii="Times New Roman" w:hAnsi="Times New Roman"/>
          <w:sz w:val="28"/>
          <w:szCs w:val="28"/>
        </w:rPr>
        <w:t xml:space="preserve"> </w:t>
      </w:r>
      <w:r w:rsidR="00647CA1">
        <w:rPr>
          <w:rFonts w:ascii="Times New Roman" w:hAnsi="Times New Roman"/>
          <w:sz w:val="28"/>
          <w:szCs w:val="28"/>
        </w:rPr>
        <w:t xml:space="preserve">ч. 1 ст. </w:t>
      </w:r>
      <w:r w:rsidR="00647CA1">
        <w:rPr>
          <w:rFonts w:ascii="Times New Roman" w:hAnsi="Times New Roman"/>
          <w:sz w:val="28"/>
          <w:szCs w:val="28"/>
        </w:rPr>
        <w:t>14</w:t>
      </w:r>
      <w:r w:rsidR="00647CA1">
        <w:rPr>
          <w:rFonts w:ascii="Times New Roman" w:hAnsi="Times New Roman"/>
          <w:sz w:val="28"/>
          <w:szCs w:val="28"/>
        </w:rPr>
        <w:t>.</w:t>
      </w:r>
      <w:r w:rsidR="00647CA1">
        <w:rPr>
          <w:rFonts w:ascii="Times New Roman" w:hAnsi="Times New Roman"/>
          <w:sz w:val="28"/>
          <w:szCs w:val="28"/>
        </w:rPr>
        <w:t>3.1</w:t>
      </w:r>
      <w:r w:rsidR="00647CA1">
        <w:rPr>
          <w:rFonts w:ascii="Times New Roman" w:hAnsi="Times New Roman"/>
          <w:sz w:val="28"/>
          <w:szCs w:val="28"/>
        </w:rPr>
        <w:t xml:space="preserve"> КоАП РФ</w:t>
      </w:r>
      <w:r w:rsidR="00647CA1">
        <w:rPr>
          <w:rFonts w:ascii="Times New Roman" w:hAnsi="Times New Roman"/>
          <w:sz w:val="28"/>
          <w:szCs w:val="28"/>
        </w:rPr>
        <w:t xml:space="preserve">-2, </w:t>
      </w:r>
      <w:r w:rsidR="00647CA1">
        <w:rPr>
          <w:rFonts w:ascii="Times New Roman" w:hAnsi="Times New Roman"/>
          <w:sz w:val="28"/>
          <w:szCs w:val="28"/>
        </w:rPr>
        <w:t>ч. 1 ст. 14.</w:t>
      </w:r>
      <w:r w:rsidR="00647CA1">
        <w:rPr>
          <w:rFonts w:ascii="Times New Roman" w:hAnsi="Times New Roman"/>
          <w:sz w:val="28"/>
          <w:szCs w:val="28"/>
        </w:rPr>
        <w:t>4</w:t>
      </w:r>
      <w:r w:rsidR="00647CA1">
        <w:rPr>
          <w:rFonts w:ascii="Times New Roman" w:hAnsi="Times New Roman"/>
          <w:sz w:val="28"/>
          <w:szCs w:val="28"/>
        </w:rPr>
        <w:t xml:space="preserve"> КоАП РФ</w:t>
      </w:r>
      <w:r w:rsidR="00647CA1">
        <w:rPr>
          <w:rFonts w:ascii="Times New Roman" w:hAnsi="Times New Roman"/>
          <w:sz w:val="28"/>
          <w:szCs w:val="28"/>
        </w:rPr>
        <w:t>-209, ч.2</w:t>
      </w:r>
      <w:r w:rsidR="00647CA1">
        <w:rPr>
          <w:rFonts w:ascii="Times New Roman" w:hAnsi="Times New Roman"/>
          <w:sz w:val="28"/>
          <w:szCs w:val="28"/>
        </w:rPr>
        <w:t xml:space="preserve"> ст. 14.4 КоАП РФ</w:t>
      </w:r>
      <w:r w:rsidR="00647CA1">
        <w:rPr>
          <w:rFonts w:ascii="Times New Roman" w:hAnsi="Times New Roman"/>
          <w:sz w:val="28"/>
          <w:szCs w:val="28"/>
        </w:rPr>
        <w:t>-28</w:t>
      </w:r>
      <w:r w:rsidR="00647CA1">
        <w:rPr>
          <w:rFonts w:ascii="Times New Roman" w:hAnsi="Times New Roman"/>
          <w:sz w:val="28"/>
          <w:szCs w:val="28"/>
        </w:rPr>
        <w:t>,</w:t>
      </w:r>
      <w:r w:rsidR="00647CA1" w:rsidRPr="00647CA1">
        <w:rPr>
          <w:rFonts w:ascii="Times New Roman" w:hAnsi="Times New Roman"/>
          <w:sz w:val="28"/>
          <w:szCs w:val="28"/>
        </w:rPr>
        <w:t xml:space="preserve"> </w:t>
      </w:r>
      <w:r w:rsidR="00647CA1">
        <w:rPr>
          <w:rFonts w:ascii="Times New Roman" w:hAnsi="Times New Roman"/>
          <w:sz w:val="28"/>
          <w:szCs w:val="28"/>
        </w:rPr>
        <w:t>1 ст. 14.</w:t>
      </w:r>
      <w:r w:rsidR="00647CA1">
        <w:rPr>
          <w:rFonts w:ascii="Times New Roman" w:hAnsi="Times New Roman"/>
          <w:sz w:val="28"/>
          <w:szCs w:val="28"/>
        </w:rPr>
        <w:t xml:space="preserve">5 </w:t>
      </w:r>
      <w:r w:rsidR="00647CA1">
        <w:rPr>
          <w:rFonts w:ascii="Times New Roman" w:hAnsi="Times New Roman"/>
          <w:sz w:val="28"/>
          <w:szCs w:val="28"/>
        </w:rPr>
        <w:t>КоАП РФ</w:t>
      </w:r>
      <w:r w:rsidR="00647CA1">
        <w:rPr>
          <w:rFonts w:ascii="Times New Roman" w:hAnsi="Times New Roman"/>
          <w:sz w:val="28"/>
          <w:szCs w:val="28"/>
        </w:rPr>
        <w:t>-9</w:t>
      </w:r>
      <w:r w:rsidR="00647CA1">
        <w:rPr>
          <w:rFonts w:ascii="Times New Roman" w:hAnsi="Times New Roman"/>
          <w:sz w:val="28"/>
          <w:szCs w:val="28"/>
        </w:rPr>
        <w:t>9</w:t>
      </w:r>
      <w:r w:rsidR="00647CA1">
        <w:rPr>
          <w:rFonts w:ascii="Times New Roman" w:hAnsi="Times New Roman"/>
          <w:sz w:val="28"/>
          <w:szCs w:val="28"/>
        </w:rPr>
        <w:t>, ч.1 ст. 14.6</w:t>
      </w:r>
      <w:r w:rsidR="00647CA1" w:rsidRPr="00647CA1">
        <w:rPr>
          <w:rFonts w:ascii="Times New Roman" w:hAnsi="Times New Roman"/>
          <w:sz w:val="28"/>
          <w:szCs w:val="28"/>
        </w:rPr>
        <w:t xml:space="preserve"> </w:t>
      </w:r>
      <w:r w:rsidR="00647CA1">
        <w:rPr>
          <w:rFonts w:ascii="Times New Roman" w:hAnsi="Times New Roman"/>
          <w:sz w:val="28"/>
          <w:szCs w:val="28"/>
        </w:rPr>
        <w:t>КоАП РФ</w:t>
      </w:r>
      <w:r w:rsidR="00647CA1">
        <w:rPr>
          <w:rFonts w:ascii="Times New Roman" w:hAnsi="Times New Roman"/>
          <w:sz w:val="28"/>
          <w:szCs w:val="28"/>
        </w:rPr>
        <w:t xml:space="preserve">- 3, </w:t>
      </w:r>
      <w:r w:rsidR="00647CA1">
        <w:rPr>
          <w:rFonts w:ascii="Times New Roman" w:hAnsi="Times New Roman"/>
          <w:sz w:val="28"/>
          <w:szCs w:val="28"/>
        </w:rPr>
        <w:t>ч.1 ст.</w:t>
      </w:r>
      <w:r w:rsidR="00647CA1">
        <w:rPr>
          <w:rFonts w:ascii="Times New Roman" w:hAnsi="Times New Roman"/>
          <w:sz w:val="28"/>
          <w:szCs w:val="28"/>
        </w:rPr>
        <w:t xml:space="preserve"> 14.7</w:t>
      </w:r>
      <w:r w:rsidR="00647CA1" w:rsidRPr="00647CA1">
        <w:rPr>
          <w:rFonts w:ascii="Times New Roman" w:hAnsi="Times New Roman"/>
          <w:sz w:val="28"/>
          <w:szCs w:val="28"/>
        </w:rPr>
        <w:t xml:space="preserve"> </w:t>
      </w:r>
      <w:r w:rsidR="00647CA1">
        <w:rPr>
          <w:rFonts w:ascii="Times New Roman" w:hAnsi="Times New Roman"/>
          <w:sz w:val="28"/>
          <w:szCs w:val="28"/>
        </w:rPr>
        <w:t>КоАП РФ</w:t>
      </w:r>
      <w:r w:rsidR="00647CA1">
        <w:rPr>
          <w:rFonts w:ascii="Times New Roman" w:hAnsi="Times New Roman"/>
          <w:sz w:val="28"/>
          <w:szCs w:val="28"/>
        </w:rPr>
        <w:t>- 19,</w:t>
      </w:r>
      <w:r w:rsidR="00647CA1" w:rsidRPr="00647CA1">
        <w:rPr>
          <w:rFonts w:ascii="Times New Roman" w:hAnsi="Times New Roman"/>
          <w:sz w:val="28"/>
          <w:szCs w:val="28"/>
        </w:rPr>
        <w:t xml:space="preserve"> </w:t>
      </w:r>
      <w:r w:rsidR="00647CA1">
        <w:rPr>
          <w:rFonts w:ascii="Times New Roman" w:hAnsi="Times New Roman"/>
          <w:sz w:val="28"/>
          <w:szCs w:val="28"/>
        </w:rPr>
        <w:t>ч.2</w:t>
      </w:r>
      <w:r w:rsidR="00647CA1">
        <w:rPr>
          <w:rFonts w:ascii="Times New Roman" w:hAnsi="Times New Roman"/>
          <w:sz w:val="28"/>
          <w:szCs w:val="28"/>
        </w:rPr>
        <w:t xml:space="preserve"> ст. 14.7</w:t>
      </w:r>
      <w:r w:rsidR="00647CA1" w:rsidRPr="00647CA1">
        <w:rPr>
          <w:rFonts w:ascii="Times New Roman" w:hAnsi="Times New Roman"/>
          <w:sz w:val="28"/>
          <w:szCs w:val="28"/>
        </w:rPr>
        <w:t xml:space="preserve"> </w:t>
      </w:r>
      <w:r w:rsidR="00647CA1">
        <w:rPr>
          <w:rFonts w:ascii="Times New Roman" w:hAnsi="Times New Roman"/>
          <w:sz w:val="28"/>
          <w:szCs w:val="28"/>
        </w:rPr>
        <w:t>КоАП РФ</w:t>
      </w:r>
      <w:proofErr w:type="gramEnd"/>
      <w:r w:rsidR="00647CA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647CA1">
        <w:rPr>
          <w:rFonts w:ascii="Times New Roman" w:hAnsi="Times New Roman"/>
          <w:sz w:val="28"/>
          <w:szCs w:val="28"/>
        </w:rPr>
        <w:t xml:space="preserve">134, </w:t>
      </w:r>
      <w:r w:rsidR="00647CA1">
        <w:rPr>
          <w:rFonts w:ascii="Times New Roman" w:hAnsi="Times New Roman"/>
          <w:sz w:val="28"/>
          <w:szCs w:val="28"/>
        </w:rPr>
        <w:t>ч.1 ст. 14.</w:t>
      </w:r>
      <w:r w:rsidR="00647CA1">
        <w:rPr>
          <w:rFonts w:ascii="Times New Roman" w:hAnsi="Times New Roman"/>
          <w:sz w:val="28"/>
          <w:szCs w:val="28"/>
        </w:rPr>
        <w:t>8</w:t>
      </w:r>
      <w:r w:rsidR="00647CA1" w:rsidRPr="00647CA1">
        <w:rPr>
          <w:rFonts w:ascii="Times New Roman" w:hAnsi="Times New Roman"/>
          <w:sz w:val="28"/>
          <w:szCs w:val="28"/>
        </w:rPr>
        <w:t xml:space="preserve"> </w:t>
      </w:r>
      <w:r w:rsidR="00647CA1">
        <w:rPr>
          <w:rFonts w:ascii="Times New Roman" w:hAnsi="Times New Roman"/>
          <w:sz w:val="28"/>
          <w:szCs w:val="28"/>
        </w:rPr>
        <w:t xml:space="preserve">КоАП РФ- </w:t>
      </w:r>
      <w:r w:rsidR="00647CA1">
        <w:rPr>
          <w:rFonts w:ascii="Times New Roman" w:hAnsi="Times New Roman"/>
          <w:sz w:val="28"/>
          <w:szCs w:val="28"/>
        </w:rPr>
        <w:t>613,</w:t>
      </w:r>
      <w:r w:rsidR="00647CA1" w:rsidRPr="00647CA1">
        <w:rPr>
          <w:rFonts w:ascii="Times New Roman" w:hAnsi="Times New Roman"/>
          <w:sz w:val="28"/>
          <w:szCs w:val="28"/>
        </w:rPr>
        <w:t xml:space="preserve"> </w:t>
      </w:r>
      <w:r w:rsidR="00647CA1">
        <w:rPr>
          <w:rFonts w:ascii="Times New Roman" w:hAnsi="Times New Roman"/>
          <w:sz w:val="28"/>
          <w:szCs w:val="28"/>
        </w:rPr>
        <w:t>ч.</w:t>
      </w:r>
      <w:r w:rsidR="00647CA1">
        <w:rPr>
          <w:rFonts w:ascii="Times New Roman" w:hAnsi="Times New Roman"/>
          <w:sz w:val="28"/>
          <w:szCs w:val="28"/>
        </w:rPr>
        <w:t>2</w:t>
      </w:r>
      <w:r w:rsidR="00647CA1">
        <w:rPr>
          <w:rFonts w:ascii="Times New Roman" w:hAnsi="Times New Roman"/>
          <w:sz w:val="28"/>
          <w:szCs w:val="28"/>
        </w:rPr>
        <w:t xml:space="preserve"> ст. 14.8</w:t>
      </w:r>
      <w:r w:rsidR="00647CA1" w:rsidRPr="00647CA1">
        <w:rPr>
          <w:rFonts w:ascii="Times New Roman" w:hAnsi="Times New Roman"/>
          <w:sz w:val="28"/>
          <w:szCs w:val="28"/>
        </w:rPr>
        <w:t xml:space="preserve"> </w:t>
      </w:r>
      <w:r w:rsidR="00647CA1">
        <w:rPr>
          <w:rFonts w:ascii="Times New Roman" w:hAnsi="Times New Roman"/>
          <w:sz w:val="28"/>
          <w:szCs w:val="28"/>
        </w:rPr>
        <w:t xml:space="preserve">КоАП РФ- </w:t>
      </w:r>
      <w:r w:rsidR="00647CA1">
        <w:rPr>
          <w:rFonts w:ascii="Times New Roman" w:hAnsi="Times New Roman"/>
          <w:sz w:val="28"/>
          <w:szCs w:val="28"/>
        </w:rPr>
        <w:t xml:space="preserve">189, </w:t>
      </w:r>
      <w:r w:rsidR="00647CA1">
        <w:rPr>
          <w:rFonts w:ascii="Times New Roman" w:hAnsi="Times New Roman"/>
          <w:sz w:val="28"/>
          <w:szCs w:val="28"/>
        </w:rPr>
        <w:t>ч.</w:t>
      </w:r>
      <w:r w:rsidR="00647CA1">
        <w:rPr>
          <w:rFonts w:ascii="Times New Roman" w:hAnsi="Times New Roman"/>
          <w:sz w:val="28"/>
          <w:szCs w:val="28"/>
        </w:rPr>
        <w:t xml:space="preserve">3 </w:t>
      </w:r>
      <w:r w:rsidR="00647CA1">
        <w:rPr>
          <w:rFonts w:ascii="Times New Roman" w:hAnsi="Times New Roman"/>
          <w:sz w:val="28"/>
          <w:szCs w:val="28"/>
        </w:rPr>
        <w:t>ст. 14.8</w:t>
      </w:r>
      <w:r w:rsidR="00647CA1" w:rsidRPr="00647CA1">
        <w:rPr>
          <w:rFonts w:ascii="Times New Roman" w:hAnsi="Times New Roman"/>
          <w:sz w:val="28"/>
          <w:szCs w:val="28"/>
        </w:rPr>
        <w:t xml:space="preserve"> </w:t>
      </w:r>
      <w:r w:rsidR="00647CA1">
        <w:rPr>
          <w:rFonts w:ascii="Times New Roman" w:hAnsi="Times New Roman"/>
          <w:sz w:val="28"/>
          <w:szCs w:val="28"/>
        </w:rPr>
        <w:t>КоАП РФ</w:t>
      </w:r>
      <w:r w:rsidR="00647CA1">
        <w:rPr>
          <w:rFonts w:ascii="Times New Roman" w:hAnsi="Times New Roman"/>
          <w:sz w:val="28"/>
          <w:szCs w:val="28"/>
        </w:rPr>
        <w:t xml:space="preserve">-1, </w:t>
      </w:r>
      <w:r w:rsidR="00647CA1">
        <w:rPr>
          <w:rFonts w:ascii="Times New Roman" w:hAnsi="Times New Roman"/>
          <w:sz w:val="28"/>
          <w:szCs w:val="28"/>
        </w:rPr>
        <w:t>ч.</w:t>
      </w:r>
      <w:r w:rsidR="00647CA1">
        <w:rPr>
          <w:rFonts w:ascii="Times New Roman" w:hAnsi="Times New Roman"/>
          <w:sz w:val="28"/>
          <w:szCs w:val="28"/>
        </w:rPr>
        <w:t>4</w:t>
      </w:r>
      <w:r w:rsidR="00647CA1">
        <w:rPr>
          <w:rFonts w:ascii="Times New Roman" w:hAnsi="Times New Roman"/>
          <w:sz w:val="28"/>
          <w:szCs w:val="28"/>
        </w:rPr>
        <w:t xml:space="preserve"> ст. 14.8</w:t>
      </w:r>
      <w:r w:rsidR="00647CA1" w:rsidRPr="00647CA1">
        <w:rPr>
          <w:rFonts w:ascii="Times New Roman" w:hAnsi="Times New Roman"/>
          <w:sz w:val="28"/>
          <w:szCs w:val="28"/>
        </w:rPr>
        <w:t xml:space="preserve"> </w:t>
      </w:r>
      <w:r w:rsidR="00647CA1">
        <w:rPr>
          <w:rFonts w:ascii="Times New Roman" w:hAnsi="Times New Roman"/>
          <w:sz w:val="28"/>
          <w:szCs w:val="28"/>
        </w:rPr>
        <w:t>КоАП РФ</w:t>
      </w:r>
      <w:r w:rsidR="00647CA1">
        <w:rPr>
          <w:rFonts w:ascii="Times New Roman" w:hAnsi="Times New Roman"/>
          <w:sz w:val="28"/>
          <w:szCs w:val="28"/>
        </w:rPr>
        <w:t>-9, ст. 14.15</w:t>
      </w:r>
      <w:r w:rsidR="00647CA1" w:rsidRPr="00647CA1">
        <w:rPr>
          <w:rFonts w:ascii="Times New Roman" w:hAnsi="Times New Roman"/>
          <w:sz w:val="28"/>
          <w:szCs w:val="28"/>
        </w:rPr>
        <w:t xml:space="preserve"> </w:t>
      </w:r>
      <w:r w:rsidR="00647CA1">
        <w:rPr>
          <w:rFonts w:ascii="Times New Roman" w:hAnsi="Times New Roman"/>
          <w:sz w:val="28"/>
          <w:szCs w:val="28"/>
        </w:rPr>
        <w:t>КоАП РФ</w:t>
      </w:r>
      <w:r w:rsidR="00647CA1">
        <w:rPr>
          <w:rFonts w:ascii="Times New Roman" w:hAnsi="Times New Roman"/>
          <w:sz w:val="28"/>
          <w:szCs w:val="28"/>
        </w:rPr>
        <w:t>- 726, ч.2.1 ст.14.16</w:t>
      </w:r>
      <w:r w:rsidR="00647CA1" w:rsidRPr="00647CA1">
        <w:rPr>
          <w:rFonts w:ascii="Times New Roman" w:hAnsi="Times New Roman"/>
          <w:sz w:val="28"/>
          <w:szCs w:val="28"/>
        </w:rPr>
        <w:t xml:space="preserve"> </w:t>
      </w:r>
      <w:r w:rsidR="00647CA1">
        <w:rPr>
          <w:rFonts w:ascii="Times New Roman" w:hAnsi="Times New Roman"/>
          <w:sz w:val="28"/>
          <w:szCs w:val="28"/>
        </w:rPr>
        <w:t>КоАП РФ</w:t>
      </w:r>
      <w:r w:rsidR="00647CA1">
        <w:rPr>
          <w:rFonts w:ascii="Times New Roman" w:hAnsi="Times New Roman"/>
          <w:sz w:val="28"/>
          <w:szCs w:val="28"/>
        </w:rPr>
        <w:t>- 13, ч.2.2</w:t>
      </w:r>
      <w:r w:rsidR="00647CA1">
        <w:rPr>
          <w:rFonts w:ascii="Times New Roman" w:hAnsi="Times New Roman"/>
          <w:sz w:val="28"/>
          <w:szCs w:val="28"/>
        </w:rPr>
        <w:t xml:space="preserve"> ст.14.16</w:t>
      </w:r>
      <w:r w:rsidR="00647CA1" w:rsidRPr="00647CA1">
        <w:rPr>
          <w:rFonts w:ascii="Times New Roman" w:hAnsi="Times New Roman"/>
          <w:sz w:val="28"/>
          <w:szCs w:val="28"/>
        </w:rPr>
        <w:t xml:space="preserve"> </w:t>
      </w:r>
      <w:r w:rsidR="00647CA1">
        <w:rPr>
          <w:rFonts w:ascii="Times New Roman" w:hAnsi="Times New Roman"/>
          <w:sz w:val="28"/>
          <w:szCs w:val="28"/>
        </w:rPr>
        <w:t>КоАП РФ</w:t>
      </w:r>
      <w:r w:rsidR="00647CA1">
        <w:rPr>
          <w:rFonts w:ascii="Times New Roman" w:hAnsi="Times New Roman"/>
          <w:sz w:val="28"/>
          <w:szCs w:val="28"/>
        </w:rPr>
        <w:t xml:space="preserve">-1, </w:t>
      </w:r>
      <w:r w:rsidR="00647CA1">
        <w:rPr>
          <w:rFonts w:ascii="Times New Roman" w:hAnsi="Times New Roman"/>
          <w:sz w:val="28"/>
          <w:szCs w:val="28"/>
        </w:rPr>
        <w:t>ч.</w:t>
      </w:r>
      <w:r w:rsidR="00647CA1">
        <w:rPr>
          <w:rFonts w:ascii="Times New Roman" w:hAnsi="Times New Roman"/>
          <w:sz w:val="28"/>
          <w:szCs w:val="28"/>
        </w:rPr>
        <w:t>3</w:t>
      </w:r>
      <w:r w:rsidR="00647CA1">
        <w:rPr>
          <w:rFonts w:ascii="Times New Roman" w:hAnsi="Times New Roman"/>
          <w:sz w:val="28"/>
          <w:szCs w:val="28"/>
        </w:rPr>
        <w:t xml:space="preserve"> ст. 14.</w:t>
      </w:r>
      <w:r w:rsidR="00647CA1">
        <w:rPr>
          <w:rFonts w:ascii="Times New Roman" w:hAnsi="Times New Roman"/>
          <w:sz w:val="28"/>
          <w:szCs w:val="28"/>
        </w:rPr>
        <w:t>16</w:t>
      </w:r>
      <w:r w:rsidR="00647CA1" w:rsidRPr="00647CA1">
        <w:rPr>
          <w:rFonts w:ascii="Times New Roman" w:hAnsi="Times New Roman"/>
          <w:sz w:val="28"/>
          <w:szCs w:val="28"/>
        </w:rPr>
        <w:t xml:space="preserve"> </w:t>
      </w:r>
      <w:r w:rsidR="00647CA1">
        <w:rPr>
          <w:rFonts w:ascii="Times New Roman" w:hAnsi="Times New Roman"/>
          <w:sz w:val="28"/>
          <w:szCs w:val="28"/>
        </w:rPr>
        <w:t>КоАП РФ</w:t>
      </w:r>
      <w:r w:rsidR="00647CA1">
        <w:rPr>
          <w:rFonts w:ascii="Times New Roman" w:hAnsi="Times New Roman"/>
          <w:sz w:val="28"/>
          <w:szCs w:val="28"/>
        </w:rPr>
        <w:t xml:space="preserve">-92, </w:t>
      </w:r>
      <w:r w:rsidR="00647CA1">
        <w:rPr>
          <w:rFonts w:ascii="Times New Roman" w:hAnsi="Times New Roman"/>
          <w:sz w:val="28"/>
          <w:szCs w:val="28"/>
        </w:rPr>
        <w:t>ч.2.</w:t>
      </w:r>
      <w:r w:rsidR="00647CA1">
        <w:rPr>
          <w:rFonts w:ascii="Times New Roman" w:hAnsi="Times New Roman"/>
          <w:sz w:val="28"/>
          <w:szCs w:val="28"/>
        </w:rPr>
        <w:t xml:space="preserve"> ст.14.34</w:t>
      </w:r>
      <w:r w:rsidR="00647CA1" w:rsidRPr="00647CA1">
        <w:rPr>
          <w:rFonts w:ascii="Times New Roman" w:hAnsi="Times New Roman"/>
          <w:sz w:val="28"/>
          <w:szCs w:val="28"/>
        </w:rPr>
        <w:t xml:space="preserve"> </w:t>
      </w:r>
      <w:r w:rsidR="00647CA1">
        <w:rPr>
          <w:rFonts w:ascii="Times New Roman" w:hAnsi="Times New Roman"/>
          <w:sz w:val="28"/>
          <w:szCs w:val="28"/>
        </w:rPr>
        <w:t>КоАП РФ</w:t>
      </w:r>
      <w:r w:rsidR="00647CA1">
        <w:rPr>
          <w:rFonts w:ascii="Times New Roman" w:hAnsi="Times New Roman"/>
          <w:sz w:val="28"/>
          <w:szCs w:val="28"/>
        </w:rPr>
        <w:t xml:space="preserve">- 2, </w:t>
      </w:r>
      <w:r w:rsidR="00647CA1">
        <w:rPr>
          <w:rFonts w:ascii="Times New Roman" w:hAnsi="Times New Roman"/>
          <w:sz w:val="28"/>
          <w:szCs w:val="28"/>
        </w:rPr>
        <w:t>ч.</w:t>
      </w:r>
      <w:r w:rsidR="00647CA1">
        <w:rPr>
          <w:rFonts w:ascii="Times New Roman" w:hAnsi="Times New Roman"/>
          <w:sz w:val="28"/>
          <w:szCs w:val="28"/>
        </w:rPr>
        <w:t>8</w:t>
      </w:r>
      <w:proofErr w:type="gramEnd"/>
      <w:r w:rsidR="00647C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7CA1">
        <w:rPr>
          <w:rFonts w:ascii="Times New Roman" w:hAnsi="Times New Roman"/>
          <w:sz w:val="28"/>
          <w:szCs w:val="28"/>
        </w:rPr>
        <w:t>ст. 14.</w:t>
      </w:r>
      <w:r w:rsidR="00647CA1">
        <w:rPr>
          <w:rFonts w:ascii="Times New Roman" w:hAnsi="Times New Roman"/>
          <w:sz w:val="28"/>
          <w:szCs w:val="28"/>
        </w:rPr>
        <w:t>34</w:t>
      </w:r>
      <w:r w:rsidR="00647CA1" w:rsidRPr="00647CA1">
        <w:rPr>
          <w:rFonts w:ascii="Times New Roman" w:hAnsi="Times New Roman"/>
          <w:sz w:val="28"/>
          <w:szCs w:val="28"/>
        </w:rPr>
        <w:t xml:space="preserve"> </w:t>
      </w:r>
      <w:r w:rsidR="00647CA1">
        <w:rPr>
          <w:rFonts w:ascii="Times New Roman" w:hAnsi="Times New Roman"/>
          <w:sz w:val="28"/>
          <w:szCs w:val="28"/>
        </w:rPr>
        <w:t>КоАП РФ</w:t>
      </w:r>
      <w:r w:rsidR="00647CA1">
        <w:rPr>
          <w:rFonts w:ascii="Times New Roman" w:hAnsi="Times New Roman"/>
          <w:sz w:val="28"/>
          <w:szCs w:val="28"/>
        </w:rPr>
        <w:t>- 3, ст.14.39</w:t>
      </w:r>
      <w:r w:rsidR="00647CA1" w:rsidRPr="00647CA1">
        <w:rPr>
          <w:rFonts w:ascii="Times New Roman" w:hAnsi="Times New Roman"/>
          <w:sz w:val="28"/>
          <w:szCs w:val="28"/>
        </w:rPr>
        <w:t xml:space="preserve"> </w:t>
      </w:r>
      <w:r w:rsidR="00647CA1">
        <w:rPr>
          <w:rFonts w:ascii="Times New Roman" w:hAnsi="Times New Roman"/>
          <w:sz w:val="28"/>
          <w:szCs w:val="28"/>
        </w:rPr>
        <w:t>КоАП РФ</w:t>
      </w:r>
      <w:r w:rsidR="00647CA1">
        <w:rPr>
          <w:rFonts w:ascii="Times New Roman" w:hAnsi="Times New Roman"/>
          <w:sz w:val="28"/>
          <w:szCs w:val="28"/>
        </w:rPr>
        <w:t xml:space="preserve">- 8,  </w:t>
      </w:r>
      <w:r w:rsidR="001D7675">
        <w:rPr>
          <w:rFonts w:ascii="Times New Roman" w:hAnsi="Times New Roman"/>
          <w:sz w:val="28"/>
          <w:szCs w:val="28"/>
        </w:rPr>
        <w:t>ч.1</w:t>
      </w:r>
      <w:r w:rsidR="00647CA1">
        <w:rPr>
          <w:rFonts w:ascii="Times New Roman" w:hAnsi="Times New Roman"/>
          <w:sz w:val="28"/>
          <w:szCs w:val="28"/>
        </w:rPr>
        <w:t xml:space="preserve"> ст.14.</w:t>
      </w:r>
      <w:r w:rsidR="001D7675">
        <w:rPr>
          <w:rFonts w:ascii="Times New Roman" w:hAnsi="Times New Roman"/>
          <w:sz w:val="28"/>
          <w:szCs w:val="28"/>
        </w:rPr>
        <w:t>43</w:t>
      </w:r>
      <w:r w:rsidR="00647CA1" w:rsidRPr="00647CA1">
        <w:rPr>
          <w:rFonts w:ascii="Times New Roman" w:hAnsi="Times New Roman"/>
          <w:sz w:val="28"/>
          <w:szCs w:val="28"/>
        </w:rPr>
        <w:t xml:space="preserve"> </w:t>
      </w:r>
      <w:r w:rsidR="00647CA1">
        <w:rPr>
          <w:rFonts w:ascii="Times New Roman" w:hAnsi="Times New Roman"/>
          <w:sz w:val="28"/>
          <w:szCs w:val="28"/>
        </w:rPr>
        <w:t>КоАП РФ</w:t>
      </w:r>
      <w:r w:rsidR="001D7675">
        <w:rPr>
          <w:rFonts w:ascii="Times New Roman" w:hAnsi="Times New Roman"/>
          <w:sz w:val="28"/>
          <w:szCs w:val="28"/>
        </w:rPr>
        <w:t xml:space="preserve">- 813, </w:t>
      </w:r>
      <w:r w:rsidR="001D7675">
        <w:rPr>
          <w:rFonts w:ascii="Times New Roman" w:hAnsi="Times New Roman"/>
          <w:sz w:val="28"/>
          <w:szCs w:val="28"/>
        </w:rPr>
        <w:t>ч.</w:t>
      </w:r>
      <w:r w:rsidR="001D7675">
        <w:rPr>
          <w:rFonts w:ascii="Times New Roman" w:hAnsi="Times New Roman"/>
          <w:sz w:val="28"/>
          <w:szCs w:val="28"/>
        </w:rPr>
        <w:t>2</w:t>
      </w:r>
      <w:r w:rsidR="001D7675">
        <w:rPr>
          <w:rFonts w:ascii="Times New Roman" w:hAnsi="Times New Roman"/>
          <w:sz w:val="28"/>
          <w:szCs w:val="28"/>
        </w:rPr>
        <w:t xml:space="preserve"> ст.14.43</w:t>
      </w:r>
      <w:r w:rsidR="001D7675" w:rsidRPr="00647CA1">
        <w:rPr>
          <w:rFonts w:ascii="Times New Roman" w:hAnsi="Times New Roman"/>
          <w:sz w:val="28"/>
          <w:szCs w:val="28"/>
        </w:rPr>
        <w:t xml:space="preserve"> </w:t>
      </w:r>
      <w:r w:rsidR="001D7675">
        <w:rPr>
          <w:rFonts w:ascii="Times New Roman" w:hAnsi="Times New Roman"/>
          <w:sz w:val="28"/>
          <w:szCs w:val="28"/>
        </w:rPr>
        <w:t>КоАП РФ</w:t>
      </w:r>
      <w:r w:rsidR="001D7675">
        <w:rPr>
          <w:rFonts w:ascii="Times New Roman" w:hAnsi="Times New Roman"/>
          <w:sz w:val="28"/>
          <w:szCs w:val="28"/>
        </w:rPr>
        <w:t xml:space="preserve">-588, </w:t>
      </w:r>
      <w:r w:rsidR="001D7675">
        <w:rPr>
          <w:rFonts w:ascii="Times New Roman" w:hAnsi="Times New Roman"/>
          <w:sz w:val="28"/>
          <w:szCs w:val="28"/>
        </w:rPr>
        <w:t>ч.1 ст.14.4</w:t>
      </w:r>
      <w:r w:rsidR="001D7675">
        <w:rPr>
          <w:rFonts w:ascii="Times New Roman" w:hAnsi="Times New Roman"/>
          <w:sz w:val="28"/>
          <w:szCs w:val="28"/>
        </w:rPr>
        <w:t>4</w:t>
      </w:r>
      <w:r w:rsidR="001D7675" w:rsidRPr="00647CA1">
        <w:rPr>
          <w:rFonts w:ascii="Times New Roman" w:hAnsi="Times New Roman"/>
          <w:sz w:val="28"/>
          <w:szCs w:val="28"/>
        </w:rPr>
        <w:t xml:space="preserve"> </w:t>
      </w:r>
      <w:r w:rsidR="001D7675">
        <w:rPr>
          <w:rFonts w:ascii="Times New Roman" w:hAnsi="Times New Roman"/>
          <w:sz w:val="28"/>
          <w:szCs w:val="28"/>
        </w:rPr>
        <w:t>КоАП РФ</w:t>
      </w:r>
      <w:r w:rsidR="001D7675">
        <w:rPr>
          <w:rFonts w:ascii="Times New Roman" w:hAnsi="Times New Roman"/>
          <w:sz w:val="28"/>
          <w:szCs w:val="28"/>
        </w:rPr>
        <w:t xml:space="preserve">-8, </w:t>
      </w:r>
      <w:r w:rsidR="001D7675">
        <w:rPr>
          <w:rFonts w:ascii="Times New Roman" w:hAnsi="Times New Roman"/>
          <w:sz w:val="28"/>
          <w:szCs w:val="28"/>
        </w:rPr>
        <w:t>ст.14.</w:t>
      </w:r>
      <w:r w:rsidR="001D7675">
        <w:rPr>
          <w:rFonts w:ascii="Times New Roman" w:hAnsi="Times New Roman"/>
          <w:sz w:val="28"/>
          <w:szCs w:val="28"/>
        </w:rPr>
        <w:t>45</w:t>
      </w:r>
      <w:r w:rsidR="001D7675" w:rsidRPr="00647CA1">
        <w:rPr>
          <w:rFonts w:ascii="Times New Roman" w:hAnsi="Times New Roman"/>
          <w:sz w:val="28"/>
          <w:szCs w:val="28"/>
        </w:rPr>
        <w:t xml:space="preserve"> </w:t>
      </w:r>
      <w:r w:rsidR="001D7675">
        <w:rPr>
          <w:rFonts w:ascii="Times New Roman" w:hAnsi="Times New Roman"/>
          <w:sz w:val="28"/>
          <w:szCs w:val="28"/>
        </w:rPr>
        <w:t>КоАП РФ</w:t>
      </w:r>
      <w:r w:rsidR="001D7675">
        <w:rPr>
          <w:rFonts w:ascii="Times New Roman" w:hAnsi="Times New Roman"/>
          <w:sz w:val="28"/>
          <w:szCs w:val="28"/>
        </w:rPr>
        <w:t xml:space="preserve">-77, </w:t>
      </w:r>
      <w:r w:rsidR="001D7675">
        <w:rPr>
          <w:rFonts w:ascii="Times New Roman" w:hAnsi="Times New Roman"/>
          <w:sz w:val="28"/>
          <w:szCs w:val="28"/>
        </w:rPr>
        <w:t>ч.</w:t>
      </w:r>
      <w:r w:rsidR="001D7675">
        <w:rPr>
          <w:rFonts w:ascii="Times New Roman" w:hAnsi="Times New Roman"/>
          <w:sz w:val="28"/>
          <w:szCs w:val="28"/>
        </w:rPr>
        <w:t>1</w:t>
      </w:r>
      <w:r w:rsidR="001D7675">
        <w:rPr>
          <w:rFonts w:ascii="Times New Roman" w:hAnsi="Times New Roman"/>
          <w:sz w:val="28"/>
          <w:szCs w:val="28"/>
        </w:rPr>
        <w:t xml:space="preserve"> ст.14.</w:t>
      </w:r>
      <w:r w:rsidR="001D7675">
        <w:rPr>
          <w:rFonts w:ascii="Times New Roman" w:hAnsi="Times New Roman"/>
          <w:sz w:val="28"/>
          <w:szCs w:val="28"/>
        </w:rPr>
        <w:t>46</w:t>
      </w:r>
      <w:r w:rsidR="001D7675" w:rsidRPr="00647CA1">
        <w:rPr>
          <w:rFonts w:ascii="Times New Roman" w:hAnsi="Times New Roman"/>
          <w:sz w:val="28"/>
          <w:szCs w:val="28"/>
        </w:rPr>
        <w:t xml:space="preserve"> </w:t>
      </w:r>
      <w:r w:rsidR="001D7675">
        <w:rPr>
          <w:rFonts w:ascii="Times New Roman" w:hAnsi="Times New Roman"/>
          <w:sz w:val="28"/>
          <w:szCs w:val="28"/>
        </w:rPr>
        <w:t>КоАП РФ</w:t>
      </w:r>
      <w:r w:rsidR="001D7675">
        <w:rPr>
          <w:rFonts w:ascii="Times New Roman" w:hAnsi="Times New Roman"/>
          <w:sz w:val="28"/>
          <w:szCs w:val="28"/>
        </w:rPr>
        <w:t xml:space="preserve">-21, </w:t>
      </w:r>
      <w:r w:rsidR="001D7675">
        <w:rPr>
          <w:rFonts w:ascii="Times New Roman" w:hAnsi="Times New Roman"/>
          <w:sz w:val="28"/>
          <w:szCs w:val="28"/>
        </w:rPr>
        <w:t>ч.</w:t>
      </w:r>
      <w:r w:rsidR="001D7675">
        <w:rPr>
          <w:rFonts w:ascii="Times New Roman" w:hAnsi="Times New Roman"/>
          <w:sz w:val="28"/>
          <w:szCs w:val="28"/>
        </w:rPr>
        <w:t>2</w:t>
      </w:r>
      <w:r w:rsidR="001D7675">
        <w:rPr>
          <w:rFonts w:ascii="Times New Roman" w:hAnsi="Times New Roman"/>
          <w:sz w:val="28"/>
          <w:szCs w:val="28"/>
        </w:rPr>
        <w:t xml:space="preserve"> ст.14.46</w:t>
      </w:r>
      <w:r w:rsidR="001D7675" w:rsidRPr="00647CA1">
        <w:rPr>
          <w:rFonts w:ascii="Times New Roman" w:hAnsi="Times New Roman"/>
          <w:sz w:val="28"/>
          <w:szCs w:val="28"/>
        </w:rPr>
        <w:t xml:space="preserve"> </w:t>
      </w:r>
      <w:r w:rsidR="001D7675">
        <w:rPr>
          <w:rFonts w:ascii="Times New Roman" w:hAnsi="Times New Roman"/>
          <w:sz w:val="28"/>
          <w:szCs w:val="28"/>
        </w:rPr>
        <w:t>КоАП РФ</w:t>
      </w:r>
      <w:r w:rsidR="001D7675">
        <w:rPr>
          <w:rFonts w:ascii="Times New Roman" w:hAnsi="Times New Roman"/>
          <w:sz w:val="28"/>
          <w:szCs w:val="28"/>
        </w:rPr>
        <w:t xml:space="preserve">-1, </w:t>
      </w:r>
      <w:r w:rsidR="001D7675">
        <w:rPr>
          <w:rFonts w:ascii="Times New Roman" w:hAnsi="Times New Roman"/>
          <w:sz w:val="28"/>
          <w:szCs w:val="28"/>
        </w:rPr>
        <w:t>ч.1 ст.14.</w:t>
      </w:r>
      <w:r w:rsidR="001D7675">
        <w:rPr>
          <w:rFonts w:ascii="Times New Roman" w:hAnsi="Times New Roman"/>
          <w:sz w:val="28"/>
          <w:szCs w:val="28"/>
        </w:rPr>
        <w:t>53</w:t>
      </w:r>
      <w:r w:rsidR="001D7675" w:rsidRPr="00647CA1">
        <w:rPr>
          <w:rFonts w:ascii="Times New Roman" w:hAnsi="Times New Roman"/>
          <w:sz w:val="28"/>
          <w:szCs w:val="28"/>
        </w:rPr>
        <w:t xml:space="preserve"> </w:t>
      </w:r>
      <w:r w:rsidR="001D7675">
        <w:rPr>
          <w:rFonts w:ascii="Times New Roman" w:hAnsi="Times New Roman"/>
          <w:sz w:val="28"/>
          <w:szCs w:val="28"/>
        </w:rPr>
        <w:t>КоАП РФ</w:t>
      </w:r>
      <w:r w:rsidR="001D7675">
        <w:rPr>
          <w:rFonts w:ascii="Times New Roman" w:hAnsi="Times New Roman"/>
          <w:sz w:val="28"/>
          <w:szCs w:val="28"/>
        </w:rPr>
        <w:t xml:space="preserve">-170, </w:t>
      </w:r>
      <w:r w:rsidR="001D7675">
        <w:rPr>
          <w:rFonts w:ascii="Times New Roman" w:hAnsi="Times New Roman"/>
          <w:sz w:val="28"/>
          <w:szCs w:val="28"/>
        </w:rPr>
        <w:t>ч.</w:t>
      </w:r>
      <w:r w:rsidR="001D7675">
        <w:rPr>
          <w:rFonts w:ascii="Times New Roman" w:hAnsi="Times New Roman"/>
          <w:sz w:val="28"/>
          <w:szCs w:val="28"/>
        </w:rPr>
        <w:t>2</w:t>
      </w:r>
      <w:r w:rsidR="001D7675">
        <w:rPr>
          <w:rFonts w:ascii="Times New Roman" w:hAnsi="Times New Roman"/>
          <w:sz w:val="28"/>
          <w:szCs w:val="28"/>
        </w:rPr>
        <w:t xml:space="preserve"> ст.14.53</w:t>
      </w:r>
      <w:r w:rsidR="001D7675" w:rsidRPr="00647CA1">
        <w:rPr>
          <w:rFonts w:ascii="Times New Roman" w:hAnsi="Times New Roman"/>
          <w:sz w:val="28"/>
          <w:szCs w:val="28"/>
        </w:rPr>
        <w:t xml:space="preserve"> </w:t>
      </w:r>
      <w:r w:rsidR="001D7675">
        <w:rPr>
          <w:rFonts w:ascii="Times New Roman" w:hAnsi="Times New Roman"/>
          <w:sz w:val="28"/>
          <w:szCs w:val="28"/>
        </w:rPr>
        <w:t>КоАП РФ</w:t>
      </w:r>
      <w:r w:rsidR="001D7675">
        <w:rPr>
          <w:rFonts w:ascii="Times New Roman" w:hAnsi="Times New Roman"/>
          <w:sz w:val="28"/>
          <w:szCs w:val="28"/>
        </w:rPr>
        <w:t xml:space="preserve">-1, </w:t>
      </w:r>
      <w:r w:rsidR="001D7675">
        <w:rPr>
          <w:rFonts w:ascii="Times New Roman" w:hAnsi="Times New Roman"/>
          <w:sz w:val="28"/>
          <w:szCs w:val="28"/>
        </w:rPr>
        <w:t>ч.</w:t>
      </w:r>
      <w:r w:rsidR="001D7675">
        <w:rPr>
          <w:rFonts w:ascii="Times New Roman" w:hAnsi="Times New Roman"/>
          <w:sz w:val="28"/>
          <w:szCs w:val="28"/>
        </w:rPr>
        <w:t>3</w:t>
      </w:r>
      <w:r w:rsidR="001D7675">
        <w:rPr>
          <w:rFonts w:ascii="Times New Roman" w:hAnsi="Times New Roman"/>
          <w:sz w:val="28"/>
          <w:szCs w:val="28"/>
        </w:rPr>
        <w:t xml:space="preserve"> </w:t>
      </w:r>
      <w:r w:rsidR="001D7675">
        <w:rPr>
          <w:rFonts w:ascii="Times New Roman" w:hAnsi="Times New Roman"/>
          <w:sz w:val="28"/>
          <w:szCs w:val="28"/>
        </w:rPr>
        <w:t>ст</w:t>
      </w:r>
      <w:proofErr w:type="gramEnd"/>
      <w:r w:rsidR="001D7675">
        <w:rPr>
          <w:rFonts w:ascii="Times New Roman" w:hAnsi="Times New Roman"/>
          <w:sz w:val="28"/>
          <w:szCs w:val="28"/>
        </w:rPr>
        <w:t>.14.53</w:t>
      </w:r>
      <w:r w:rsidR="001D7675" w:rsidRPr="001D7675">
        <w:rPr>
          <w:rFonts w:ascii="Times New Roman" w:hAnsi="Times New Roman"/>
          <w:sz w:val="28"/>
          <w:szCs w:val="28"/>
        </w:rPr>
        <w:t xml:space="preserve"> </w:t>
      </w:r>
      <w:r w:rsidR="001D7675">
        <w:rPr>
          <w:rFonts w:ascii="Times New Roman" w:hAnsi="Times New Roman"/>
          <w:sz w:val="28"/>
          <w:szCs w:val="28"/>
        </w:rPr>
        <w:t>КоАП РФ</w:t>
      </w:r>
      <w:r w:rsidR="001D7675">
        <w:rPr>
          <w:rFonts w:ascii="Times New Roman" w:hAnsi="Times New Roman"/>
          <w:sz w:val="28"/>
          <w:szCs w:val="28"/>
        </w:rPr>
        <w:t>- 4.</w:t>
      </w:r>
    </w:p>
    <w:p w:rsidR="009E1302" w:rsidRDefault="009E1302" w:rsidP="009E1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1302" w:rsidRDefault="00911834" w:rsidP="009E1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E1302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Основными причинами возникновения нарушений установленных требований могут являться:</w:t>
      </w:r>
    </w:p>
    <w:p w:rsidR="009E1302" w:rsidRDefault="007916EB" w:rsidP="009E1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</w:t>
      </w:r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отсутствие систематического изучения юридическими лицами и индивидуальными предпринимателями требований нормативно-правовых актов, а также  недостаточный контроль их соблюдения внутри организации;</w:t>
      </w:r>
    </w:p>
    <w:p w:rsidR="009E1302" w:rsidRDefault="007916EB" w:rsidP="009E1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</w:t>
      </w:r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недооценка руководителями и рядовыми сотрудниками проверяемых юридических лиц и индивидуальными предпринимателями последствий не соблюдения обязательных требований, установленных действующим законодательством Российской Федерации в области обеспечения санитарно-эпидемиологического благополучия населения, защиты прав потребителей и законодательства в сфере технического регулирования;</w:t>
      </w:r>
    </w:p>
    <w:p w:rsidR="009E1302" w:rsidRDefault="007916EB" w:rsidP="009E1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в ряде случаев элементарное незнание требований нормативно актов;</w:t>
      </w:r>
    </w:p>
    <w:p w:rsidR="00374A82" w:rsidRDefault="007916EB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</w:t>
      </w:r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отсутствие должной ответственности руководителей и рядовых сотрудников юридических лиц и </w:t>
      </w:r>
      <w:r w:rsidR="009E1302">
        <w:rPr>
          <w:rFonts w:ascii="Times New Roman" w:eastAsia="Times New Roman" w:hAnsi="Times New Roman"/>
          <w:color w:val="000000" w:themeColor="text1"/>
          <w:sz w:val="28"/>
          <w:szCs w:val="28"/>
        </w:rPr>
        <w:t>индивидуаль</w:t>
      </w:r>
      <w:r w:rsidR="00374A82">
        <w:rPr>
          <w:rFonts w:ascii="Times New Roman" w:eastAsia="Times New Roman" w:hAnsi="Times New Roman"/>
          <w:color w:val="000000" w:themeColor="text1"/>
          <w:sz w:val="28"/>
          <w:szCs w:val="28"/>
        </w:rPr>
        <w:t>ных предпринимателей</w:t>
      </w:r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374A82" w:rsidRDefault="007916EB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</w:t>
      </w:r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отсутствие производственного контроля;</w:t>
      </w:r>
    </w:p>
    <w:p w:rsidR="00374A82" w:rsidRDefault="007916EB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отсутствие у персонала должной профессиональной подготовки;</w:t>
      </w:r>
    </w:p>
    <w:p w:rsidR="00374A82" w:rsidRDefault="007916EB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</w:t>
      </w:r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недофинансирование мероприятий по содержанию конкретных объектов в соответствии с требованиями действующего законодательства</w:t>
      </w:r>
      <w:r w:rsidR="00374A82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374A82" w:rsidRDefault="00911834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Невыполнения требований законодательства в сфере обеспечения санитарно-эпидемиологического благополучия населения и законодательства в области защиты прав потребителей создают возможность негативных последствий для здоровья населения и состояния защиты прав потребителей:</w:t>
      </w:r>
    </w:p>
    <w:p w:rsidR="00374A82" w:rsidRDefault="007916EB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-  </w:t>
      </w:r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риск </w:t>
      </w:r>
      <w:proofErr w:type="gramStart"/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роста инфекционных заболеваний</w:t>
      </w:r>
      <w:proofErr w:type="gramEnd"/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увеличение случаев неинфекционных заболеваний (отравлений), в </w:t>
      </w:r>
      <w:proofErr w:type="spellStart"/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т.ч</w:t>
      </w:r>
      <w:proofErr w:type="spellEnd"/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. среди детского населения, регистрация случаев профессиональных заболеваний;</w:t>
      </w:r>
    </w:p>
    <w:p w:rsidR="00374A82" w:rsidRDefault="007916EB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 </w:t>
      </w:r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ухудшение санитарно-эпидемиологической обстановки (загрязнение атмосферного воздуха, питьевой воды, воды открытых водоемов, почвы и др.);</w:t>
      </w:r>
    </w:p>
    <w:p w:rsidR="00374A82" w:rsidRDefault="0038679B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 </w:t>
      </w:r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ухудшение качества реализуемых товаров и оказываемых населению услуг.</w:t>
      </w:r>
    </w:p>
    <w:p w:rsidR="00374A82" w:rsidRDefault="00374A82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4A82" w:rsidRDefault="00911834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4A82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В целях недопущения нарушений обязательных требований санитарно-эпидемиологического законодательства и законодательства в области защиты прав потребителей Управление Роспотребнадзора по г</w:t>
      </w:r>
      <w:r w:rsidR="0038679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</w:t>
      </w:r>
      <w:r w:rsidRPr="00374A82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Москве</w:t>
      </w: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рекомендует юридическим лицам и индивидуальным предпринимателям  мероприятия, способствующие их устранению:</w:t>
      </w:r>
    </w:p>
    <w:p w:rsidR="00374A82" w:rsidRDefault="00374A82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 </w:t>
      </w:r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Организовать систематическое изучение  требований санитарного законодательства и законодательства в сфере защиты прав потребителей, в соответствии с осуществляемым видом деятельности.</w:t>
      </w:r>
    </w:p>
    <w:p w:rsidR="00374A82" w:rsidRDefault="00374A82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2.</w:t>
      </w:r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Организовать эффективный производственный контроль соблюдения обязательных требований; при выявлении нарушений проводить дополнительную подготовку (инструктаж, аттестацию) персонала на знание требований нормативных документов.</w:t>
      </w:r>
    </w:p>
    <w:p w:rsidR="00374A82" w:rsidRDefault="00374A82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3.</w:t>
      </w:r>
      <w:r w:rsidR="00911834"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Обеспечить соответствие производственных объектов, используемых при осуществлении деятельности, предъявляемым требованиям, в том числе по  площади, набору помещений и их содержанию, оборудованию и пр.</w:t>
      </w:r>
    </w:p>
    <w:p w:rsidR="00374A82" w:rsidRDefault="00911834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381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Соблюдение требований федерального законодательства хозяйствующими субъектами.</w:t>
      </w:r>
    </w:p>
    <w:p w:rsidR="00374A82" w:rsidRDefault="00911834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Одним из основных условий реализации конституционных прав граждан на охрану здоровья и благоприятную окружающую среду является обеспечение санитарно-эпидемиологического благополучия населения.</w:t>
      </w:r>
    </w:p>
    <w:p w:rsidR="00374A82" w:rsidRDefault="00911834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В соответствии с Фе</w:t>
      </w:r>
      <w:r w:rsidR="0038679B">
        <w:rPr>
          <w:rFonts w:ascii="Times New Roman" w:eastAsia="Times New Roman" w:hAnsi="Times New Roman"/>
          <w:color w:val="000000" w:themeColor="text1"/>
          <w:sz w:val="28"/>
          <w:szCs w:val="28"/>
        </w:rPr>
        <w:t>деральным законом от 30.03.1999</w:t>
      </w: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№ 52-ФЗ «О санитарно-эпидемиологическом благополучии населения» индивидуальные предприниматели и юридические лица в соответствии с осуществляемой ими деятельностью обязаны:</w:t>
      </w:r>
    </w:p>
    <w:p w:rsidR="00374A82" w:rsidRDefault="00911834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374A82" w:rsidRDefault="00911834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разрабатывать и проводить санитарно-противоэпидемические (профилактические) мероприятия;</w:t>
      </w:r>
    </w:p>
    <w:p w:rsidR="00374A82" w:rsidRDefault="00911834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374A82" w:rsidRDefault="00911834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374A82" w:rsidRDefault="00911834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</w:t>
      </w:r>
      <w:proofErr w:type="gramStart"/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факторами среды обитания;</w:t>
      </w:r>
    </w:p>
    <w:p w:rsidR="00374A82" w:rsidRDefault="00911834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911834" w:rsidRPr="00374A82" w:rsidRDefault="00911834" w:rsidP="00374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3813">
        <w:rPr>
          <w:rFonts w:ascii="Times New Roman" w:eastAsia="Times New Roman" w:hAnsi="Times New Roman"/>
          <w:color w:val="000000" w:themeColor="text1"/>
          <w:sz w:val="28"/>
          <w:szCs w:val="28"/>
        </w:rPr>
        <w:t>осуществлять гигиеническое обучение работников.</w:t>
      </w:r>
    </w:p>
    <w:p w:rsidR="00911834" w:rsidRPr="00E43813" w:rsidRDefault="00911834" w:rsidP="00911834">
      <w:pPr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911834" w:rsidRPr="00E43813" w:rsidRDefault="00911834" w:rsidP="009118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11834" w:rsidRPr="00F25726" w:rsidRDefault="00911834" w:rsidP="0076585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796D9B" w:rsidRPr="00A061AA" w:rsidRDefault="00796D9B" w:rsidP="00A061A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61AA" w:rsidRPr="000329F6" w:rsidRDefault="00A061AA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4462" w:rsidRPr="000329F6" w:rsidRDefault="00AF4462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B0D" w:rsidRPr="000329F6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B0D" w:rsidRPr="000329F6" w:rsidRDefault="007A6B0D" w:rsidP="00032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B0D" w:rsidRPr="000329F6" w:rsidRDefault="007A6B0D" w:rsidP="007A6B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B0D" w:rsidRDefault="007A6B0D" w:rsidP="007E7DF7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B0D" w:rsidRDefault="007A6B0D" w:rsidP="007E7DF7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A6B0D" w:rsidSect="00991543">
      <w:headerReference w:type="default" r:id="rId12"/>
      <w:footerReference w:type="default" r:id="rId13"/>
      <w:pgSz w:w="11906" w:h="16838"/>
      <w:pgMar w:top="680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C8" w:rsidRDefault="008D6CC8" w:rsidP="00987983">
      <w:pPr>
        <w:spacing w:after="0" w:line="240" w:lineRule="auto"/>
      </w:pPr>
      <w:r>
        <w:separator/>
      </w:r>
    </w:p>
  </w:endnote>
  <w:endnote w:type="continuationSeparator" w:id="0">
    <w:p w:rsidR="008D6CC8" w:rsidRDefault="008D6CC8" w:rsidP="0098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7C" w:rsidRDefault="00BE0C7C">
    <w:pPr>
      <w:pStyle w:val="aa"/>
      <w:jc w:val="center"/>
    </w:pPr>
  </w:p>
  <w:p w:rsidR="00BE0C7C" w:rsidRDefault="00BE0C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C8" w:rsidRDefault="008D6CC8" w:rsidP="00987983">
      <w:pPr>
        <w:spacing w:after="0" w:line="240" w:lineRule="auto"/>
      </w:pPr>
      <w:r>
        <w:separator/>
      </w:r>
    </w:p>
  </w:footnote>
  <w:footnote w:type="continuationSeparator" w:id="0">
    <w:p w:rsidR="008D6CC8" w:rsidRDefault="008D6CC8" w:rsidP="0098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084699"/>
      <w:docPartObj>
        <w:docPartGallery w:val="Page Numbers (Top of Page)"/>
        <w:docPartUnique/>
      </w:docPartObj>
    </w:sdtPr>
    <w:sdtEndPr/>
    <w:sdtContent>
      <w:p w:rsidR="00BE0C7C" w:rsidRDefault="00BE0C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1AF">
          <w:rPr>
            <w:noProof/>
          </w:rPr>
          <w:t>20</w:t>
        </w:r>
        <w:r>
          <w:fldChar w:fldCharType="end"/>
        </w:r>
      </w:p>
    </w:sdtContent>
  </w:sdt>
  <w:p w:rsidR="00BE0C7C" w:rsidRDefault="00BE0C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490"/>
    <w:multiLevelType w:val="hybridMultilevel"/>
    <w:tmpl w:val="0FB8849E"/>
    <w:lvl w:ilvl="0" w:tplc="4FEEE9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B927F6"/>
    <w:multiLevelType w:val="hybridMultilevel"/>
    <w:tmpl w:val="714ABFCC"/>
    <w:lvl w:ilvl="0" w:tplc="A67C96D2">
      <w:start w:val="1"/>
      <w:numFmt w:val="decimal"/>
      <w:lvlText w:val="%1."/>
      <w:lvlJc w:val="left"/>
      <w:pPr>
        <w:ind w:left="61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>
    <w:nsid w:val="26A95EB7"/>
    <w:multiLevelType w:val="hybridMultilevel"/>
    <w:tmpl w:val="B304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855399"/>
    <w:multiLevelType w:val="multilevel"/>
    <w:tmpl w:val="B304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332DD"/>
    <w:multiLevelType w:val="hybridMultilevel"/>
    <w:tmpl w:val="BA9EC088"/>
    <w:lvl w:ilvl="0" w:tplc="610468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FA2046"/>
    <w:multiLevelType w:val="hybridMultilevel"/>
    <w:tmpl w:val="211A3FFA"/>
    <w:lvl w:ilvl="0" w:tplc="CA7442F2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A7181C"/>
    <w:multiLevelType w:val="hybridMultilevel"/>
    <w:tmpl w:val="24009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14566"/>
    <w:multiLevelType w:val="hybridMultilevel"/>
    <w:tmpl w:val="52141EF6"/>
    <w:lvl w:ilvl="0" w:tplc="233AF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C4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6B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94D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E6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6E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A2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A0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4E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29"/>
    <w:rsid w:val="000001AF"/>
    <w:rsid w:val="000022DF"/>
    <w:rsid w:val="0000435D"/>
    <w:rsid w:val="000123E9"/>
    <w:rsid w:val="0001318C"/>
    <w:rsid w:val="00026B62"/>
    <w:rsid w:val="000329F6"/>
    <w:rsid w:val="000339A2"/>
    <w:rsid w:val="00034973"/>
    <w:rsid w:val="0004343A"/>
    <w:rsid w:val="00052F04"/>
    <w:rsid w:val="0005351D"/>
    <w:rsid w:val="00054EA8"/>
    <w:rsid w:val="00061172"/>
    <w:rsid w:val="000628E2"/>
    <w:rsid w:val="00072C78"/>
    <w:rsid w:val="00072E89"/>
    <w:rsid w:val="00074846"/>
    <w:rsid w:val="00080076"/>
    <w:rsid w:val="00080613"/>
    <w:rsid w:val="00083706"/>
    <w:rsid w:val="00086566"/>
    <w:rsid w:val="00097E43"/>
    <w:rsid w:val="000A6B97"/>
    <w:rsid w:val="000B0417"/>
    <w:rsid w:val="000B1314"/>
    <w:rsid w:val="000C1A7D"/>
    <w:rsid w:val="000C720E"/>
    <w:rsid w:val="000D5CA6"/>
    <w:rsid w:val="000D613D"/>
    <w:rsid w:val="000D6A29"/>
    <w:rsid w:val="000E0430"/>
    <w:rsid w:val="000E04E4"/>
    <w:rsid w:val="000E1ED2"/>
    <w:rsid w:val="000E7CA9"/>
    <w:rsid w:val="000F4B4D"/>
    <w:rsid w:val="001018DB"/>
    <w:rsid w:val="00101C51"/>
    <w:rsid w:val="00103A12"/>
    <w:rsid w:val="00110F8B"/>
    <w:rsid w:val="0011542A"/>
    <w:rsid w:val="0011547E"/>
    <w:rsid w:val="001157EB"/>
    <w:rsid w:val="00115929"/>
    <w:rsid w:val="00117D7B"/>
    <w:rsid w:val="0012523E"/>
    <w:rsid w:val="00132AA5"/>
    <w:rsid w:val="001461B7"/>
    <w:rsid w:val="001511B2"/>
    <w:rsid w:val="001537EF"/>
    <w:rsid w:val="00154B37"/>
    <w:rsid w:val="00162E7F"/>
    <w:rsid w:val="00164709"/>
    <w:rsid w:val="001672AA"/>
    <w:rsid w:val="001756C2"/>
    <w:rsid w:val="00181A80"/>
    <w:rsid w:val="00184AE6"/>
    <w:rsid w:val="001903B4"/>
    <w:rsid w:val="00196726"/>
    <w:rsid w:val="00196734"/>
    <w:rsid w:val="001A12F1"/>
    <w:rsid w:val="001A2172"/>
    <w:rsid w:val="001A6112"/>
    <w:rsid w:val="001C122B"/>
    <w:rsid w:val="001C1A98"/>
    <w:rsid w:val="001D33E7"/>
    <w:rsid w:val="001D5666"/>
    <w:rsid w:val="001D7675"/>
    <w:rsid w:val="0020501D"/>
    <w:rsid w:val="00210533"/>
    <w:rsid w:val="00210A64"/>
    <w:rsid w:val="00212413"/>
    <w:rsid w:val="0022152C"/>
    <w:rsid w:val="00224A8F"/>
    <w:rsid w:val="00246995"/>
    <w:rsid w:val="00266B0E"/>
    <w:rsid w:val="00271B3F"/>
    <w:rsid w:val="00273AC3"/>
    <w:rsid w:val="0029057A"/>
    <w:rsid w:val="002907E5"/>
    <w:rsid w:val="00294F5D"/>
    <w:rsid w:val="002A0B1E"/>
    <w:rsid w:val="002A2ECD"/>
    <w:rsid w:val="002A407A"/>
    <w:rsid w:val="002A5001"/>
    <w:rsid w:val="002B18BA"/>
    <w:rsid w:val="002B4A6A"/>
    <w:rsid w:val="002B4ED9"/>
    <w:rsid w:val="002B6BFF"/>
    <w:rsid w:val="002C59A2"/>
    <w:rsid w:val="002E17AB"/>
    <w:rsid w:val="002E299F"/>
    <w:rsid w:val="002E5CB7"/>
    <w:rsid w:val="002E63CC"/>
    <w:rsid w:val="002E7C40"/>
    <w:rsid w:val="002F0BAE"/>
    <w:rsid w:val="003038B3"/>
    <w:rsid w:val="003043B2"/>
    <w:rsid w:val="003108E9"/>
    <w:rsid w:val="00312305"/>
    <w:rsid w:val="003205A7"/>
    <w:rsid w:val="003239D9"/>
    <w:rsid w:val="003337C0"/>
    <w:rsid w:val="00335E35"/>
    <w:rsid w:val="00343EFF"/>
    <w:rsid w:val="0034504C"/>
    <w:rsid w:val="0035676B"/>
    <w:rsid w:val="00361803"/>
    <w:rsid w:val="00362998"/>
    <w:rsid w:val="00365153"/>
    <w:rsid w:val="00372336"/>
    <w:rsid w:val="00374A82"/>
    <w:rsid w:val="003760BF"/>
    <w:rsid w:val="003766DF"/>
    <w:rsid w:val="00381F89"/>
    <w:rsid w:val="0038679B"/>
    <w:rsid w:val="00386ADD"/>
    <w:rsid w:val="00386DC8"/>
    <w:rsid w:val="00386F8D"/>
    <w:rsid w:val="0039390A"/>
    <w:rsid w:val="00393931"/>
    <w:rsid w:val="0039492D"/>
    <w:rsid w:val="00395A63"/>
    <w:rsid w:val="003A410B"/>
    <w:rsid w:val="003B4FD6"/>
    <w:rsid w:val="003C3DA9"/>
    <w:rsid w:val="003C3DD2"/>
    <w:rsid w:val="003C4907"/>
    <w:rsid w:val="003D413B"/>
    <w:rsid w:val="003D4C34"/>
    <w:rsid w:val="003D50D2"/>
    <w:rsid w:val="003E061E"/>
    <w:rsid w:val="003E1081"/>
    <w:rsid w:val="003E10E4"/>
    <w:rsid w:val="003E110E"/>
    <w:rsid w:val="003E5661"/>
    <w:rsid w:val="003E6A88"/>
    <w:rsid w:val="003F1766"/>
    <w:rsid w:val="003F2EBA"/>
    <w:rsid w:val="003F32E1"/>
    <w:rsid w:val="00404FFC"/>
    <w:rsid w:val="00406FA1"/>
    <w:rsid w:val="004147E4"/>
    <w:rsid w:val="00414D4F"/>
    <w:rsid w:val="004245F2"/>
    <w:rsid w:val="00426806"/>
    <w:rsid w:val="00427475"/>
    <w:rsid w:val="0043597B"/>
    <w:rsid w:val="004416E4"/>
    <w:rsid w:val="00441DD6"/>
    <w:rsid w:val="00444BE3"/>
    <w:rsid w:val="00447D34"/>
    <w:rsid w:val="0045010D"/>
    <w:rsid w:val="0045081D"/>
    <w:rsid w:val="0045137E"/>
    <w:rsid w:val="00455016"/>
    <w:rsid w:val="00456C22"/>
    <w:rsid w:val="004631A4"/>
    <w:rsid w:val="004751B8"/>
    <w:rsid w:val="004809F2"/>
    <w:rsid w:val="004813F6"/>
    <w:rsid w:val="00485434"/>
    <w:rsid w:val="00485C3F"/>
    <w:rsid w:val="00487254"/>
    <w:rsid w:val="00490CDA"/>
    <w:rsid w:val="0049568E"/>
    <w:rsid w:val="00495F22"/>
    <w:rsid w:val="0049610B"/>
    <w:rsid w:val="00496E97"/>
    <w:rsid w:val="00497A26"/>
    <w:rsid w:val="00497A6A"/>
    <w:rsid w:val="00497AB7"/>
    <w:rsid w:val="004B2A02"/>
    <w:rsid w:val="004B2A48"/>
    <w:rsid w:val="004B6861"/>
    <w:rsid w:val="004C0747"/>
    <w:rsid w:val="004C2CFF"/>
    <w:rsid w:val="004C43A1"/>
    <w:rsid w:val="004C64AD"/>
    <w:rsid w:val="004D5DFE"/>
    <w:rsid w:val="004E2C6F"/>
    <w:rsid w:val="004E4B15"/>
    <w:rsid w:val="004E595A"/>
    <w:rsid w:val="004E5BB3"/>
    <w:rsid w:val="004E6582"/>
    <w:rsid w:val="004E72BF"/>
    <w:rsid w:val="004F26AD"/>
    <w:rsid w:val="004F529F"/>
    <w:rsid w:val="004F61C3"/>
    <w:rsid w:val="004F6964"/>
    <w:rsid w:val="005127BA"/>
    <w:rsid w:val="00513FA2"/>
    <w:rsid w:val="005151AA"/>
    <w:rsid w:val="005156BE"/>
    <w:rsid w:val="00520302"/>
    <w:rsid w:val="005269E4"/>
    <w:rsid w:val="00527F78"/>
    <w:rsid w:val="005475D5"/>
    <w:rsid w:val="00547A49"/>
    <w:rsid w:val="00551C17"/>
    <w:rsid w:val="00557566"/>
    <w:rsid w:val="00560D0A"/>
    <w:rsid w:val="0056411E"/>
    <w:rsid w:val="00565CE5"/>
    <w:rsid w:val="00567E79"/>
    <w:rsid w:val="00570D99"/>
    <w:rsid w:val="00574145"/>
    <w:rsid w:val="005758F0"/>
    <w:rsid w:val="00597175"/>
    <w:rsid w:val="005A7AA0"/>
    <w:rsid w:val="005B4F19"/>
    <w:rsid w:val="005C0179"/>
    <w:rsid w:val="005C339D"/>
    <w:rsid w:val="005C3C5A"/>
    <w:rsid w:val="005D4AC3"/>
    <w:rsid w:val="005D4B54"/>
    <w:rsid w:val="005F1BA2"/>
    <w:rsid w:val="005F3296"/>
    <w:rsid w:val="00610B46"/>
    <w:rsid w:val="00610E82"/>
    <w:rsid w:val="006145F5"/>
    <w:rsid w:val="00621ACC"/>
    <w:rsid w:val="00623052"/>
    <w:rsid w:val="0062525A"/>
    <w:rsid w:val="00630B85"/>
    <w:rsid w:val="00636C6A"/>
    <w:rsid w:val="00641629"/>
    <w:rsid w:val="00643F52"/>
    <w:rsid w:val="006470DE"/>
    <w:rsid w:val="006472F7"/>
    <w:rsid w:val="00647CA1"/>
    <w:rsid w:val="00653BEE"/>
    <w:rsid w:val="00662FCB"/>
    <w:rsid w:val="0066508D"/>
    <w:rsid w:val="006679C9"/>
    <w:rsid w:val="00667D0E"/>
    <w:rsid w:val="00674712"/>
    <w:rsid w:val="006768DC"/>
    <w:rsid w:val="00676F57"/>
    <w:rsid w:val="006805AA"/>
    <w:rsid w:val="00681CEB"/>
    <w:rsid w:val="00683C74"/>
    <w:rsid w:val="0068776C"/>
    <w:rsid w:val="00687D6D"/>
    <w:rsid w:val="00690B79"/>
    <w:rsid w:val="0069243C"/>
    <w:rsid w:val="006962A1"/>
    <w:rsid w:val="006A0664"/>
    <w:rsid w:val="006B1D72"/>
    <w:rsid w:val="006B5F26"/>
    <w:rsid w:val="006C6521"/>
    <w:rsid w:val="006C6AC6"/>
    <w:rsid w:val="006D3F70"/>
    <w:rsid w:val="006D54A0"/>
    <w:rsid w:val="006D6282"/>
    <w:rsid w:val="006D6F31"/>
    <w:rsid w:val="006E7736"/>
    <w:rsid w:val="006F7016"/>
    <w:rsid w:val="0070428C"/>
    <w:rsid w:val="007043E4"/>
    <w:rsid w:val="00704B68"/>
    <w:rsid w:val="00710B27"/>
    <w:rsid w:val="007111EB"/>
    <w:rsid w:val="00713CDC"/>
    <w:rsid w:val="00714A37"/>
    <w:rsid w:val="00715F48"/>
    <w:rsid w:val="00716640"/>
    <w:rsid w:val="00722251"/>
    <w:rsid w:val="0073256B"/>
    <w:rsid w:val="007371E7"/>
    <w:rsid w:val="00743F84"/>
    <w:rsid w:val="0075107E"/>
    <w:rsid w:val="00765857"/>
    <w:rsid w:val="00770669"/>
    <w:rsid w:val="00771573"/>
    <w:rsid w:val="0077188D"/>
    <w:rsid w:val="007809E5"/>
    <w:rsid w:val="00780DD0"/>
    <w:rsid w:val="00785054"/>
    <w:rsid w:val="0078665D"/>
    <w:rsid w:val="0079075E"/>
    <w:rsid w:val="007916EB"/>
    <w:rsid w:val="00792284"/>
    <w:rsid w:val="00796D9B"/>
    <w:rsid w:val="0079730E"/>
    <w:rsid w:val="007A1BCD"/>
    <w:rsid w:val="007A6B0D"/>
    <w:rsid w:val="007B5B94"/>
    <w:rsid w:val="007B6043"/>
    <w:rsid w:val="007C0C41"/>
    <w:rsid w:val="007C571F"/>
    <w:rsid w:val="007C7447"/>
    <w:rsid w:val="007D0420"/>
    <w:rsid w:val="007D5370"/>
    <w:rsid w:val="007E3685"/>
    <w:rsid w:val="007E478A"/>
    <w:rsid w:val="007E775D"/>
    <w:rsid w:val="007E7DF7"/>
    <w:rsid w:val="007F0EB4"/>
    <w:rsid w:val="007F2583"/>
    <w:rsid w:val="007F5AE6"/>
    <w:rsid w:val="007F6D18"/>
    <w:rsid w:val="007F7067"/>
    <w:rsid w:val="007F7D95"/>
    <w:rsid w:val="0080533A"/>
    <w:rsid w:val="00805A14"/>
    <w:rsid w:val="0080613E"/>
    <w:rsid w:val="0081325D"/>
    <w:rsid w:val="008164B9"/>
    <w:rsid w:val="008233D3"/>
    <w:rsid w:val="00823A6F"/>
    <w:rsid w:val="008336C7"/>
    <w:rsid w:val="0083471E"/>
    <w:rsid w:val="00837CF6"/>
    <w:rsid w:val="0084525F"/>
    <w:rsid w:val="00845DFF"/>
    <w:rsid w:val="008463C8"/>
    <w:rsid w:val="00863216"/>
    <w:rsid w:val="0086347F"/>
    <w:rsid w:val="00867841"/>
    <w:rsid w:val="00886F53"/>
    <w:rsid w:val="00895DEC"/>
    <w:rsid w:val="008B2E0A"/>
    <w:rsid w:val="008B2E1E"/>
    <w:rsid w:val="008C0102"/>
    <w:rsid w:val="008D292F"/>
    <w:rsid w:val="008D2F63"/>
    <w:rsid w:val="008D6CC8"/>
    <w:rsid w:val="008E0930"/>
    <w:rsid w:val="008E18D4"/>
    <w:rsid w:val="008F46FE"/>
    <w:rsid w:val="008F4DBB"/>
    <w:rsid w:val="00902DBE"/>
    <w:rsid w:val="00903989"/>
    <w:rsid w:val="00911834"/>
    <w:rsid w:val="00922429"/>
    <w:rsid w:val="00923A89"/>
    <w:rsid w:val="009336E7"/>
    <w:rsid w:val="009370BE"/>
    <w:rsid w:val="00937B1E"/>
    <w:rsid w:val="00945699"/>
    <w:rsid w:val="00947127"/>
    <w:rsid w:val="00951FA0"/>
    <w:rsid w:val="00963B6D"/>
    <w:rsid w:val="00964378"/>
    <w:rsid w:val="00966755"/>
    <w:rsid w:val="00970EC0"/>
    <w:rsid w:val="00971B42"/>
    <w:rsid w:val="009722C8"/>
    <w:rsid w:val="009727C4"/>
    <w:rsid w:val="00972E9E"/>
    <w:rsid w:val="00973055"/>
    <w:rsid w:val="009743B2"/>
    <w:rsid w:val="00974CD4"/>
    <w:rsid w:val="00977B9D"/>
    <w:rsid w:val="00987983"/>
    <w:rsid w:val="00991543"/>
    <w:rsid w:val="009A1E50"/>
    <w:rsid w:val="009B727B"/>
    <w:rsid w:val="009B74B9"/>
    <w:rsid w:val="009D089E"/>
    <w:rsid w:val="009D59A4"/>
    <w:rsid w:val="009E0829"/>
    <w:rsid w:val="009E1302"/>
    <w:rsid w:val="009E34C0"/>
    <w:rsid w:val="009E385F"/>
    <w:rsid w:val="009E542C"/>
    <w:rsid w:val="009E6526"/>
    <w:rsid w:val="009F27E8"/>
    <w:rsid w:val="009F419A"/>
    <w:rsid w:val="009F5587"/>
    <w:rsid w:val="009F5F1D"/>
    <w:rsid w:val="00A011D3"/>
    <w:rsid w:val="00A0382E"/>
    <w:rsid w:val="00A045B6"/>
    <w:rsid w:val="00A061AA"/>
    <w:rsid w:val="00A1116A"/>
    <w:rsid w:val="00A13708"/>
    <w:rsid w:val="00A331E5"/>
    <w:rsid w:val="00A33DE5"/>
    <w:rsid w:val="00A3770D"/>
    <w:rsid w:val="00A42278"/>
    <w:rsid w:val="00A45A81"/>
    <w:rsid w:val="00A51467"/>
    <w:rsid w:val="00A5172F"/>
    <w:rsid w:val="00A5297A"/>
    <w:rsid w:val="00A55DC3"/>
    <w:rsid w:val="00A73C52"/>
    <w:rsid w:val="00A743DA"/>
    <w:rsid w:val="00A92ABC"/>
    <w:rsid w:val="00A94FD5"/>
    <w:rsid w:val="00A953C6"/>
    <w:rsid w:val="00AA3694"/>
    <w:rsid w:val="00AC09CD"/>
    <w:rsid w:val="00AC3A6A"/>
    <w:rsid w:val="00AD1B93"/>
    <w:rsid w:val="00AD2770"/>
    <w:rsid w:val="00AD5B89"/>
    <w:rsid w:val="00AD5C66"/>
    <w:rsid w:val="00AD7A4A"/>
    <w:rsid w:val="00AE2AF1"/>
    <w:rsid w:val="00AF3F53"/>
    <w:rsid w:val="00AF4462"/>
    <w:rsid w:val="00B05C76"/>
    <w:rsid w:val="00B0643F"/>
    <w:rsid w:val="00B124A5"/>
    <w:rsid w:val="00B13214"/>
    <w:rsid w:val="00B17261"/>
    <w:rsid w:val="00B21276"/>
    <w:rsid w:val="00B22AD5"/>
    <w:rsid w:val="00B4061F"/>
    <w:rsid w:val="00B42D48"/>
    <w:rsid w:val="00B44CC2"/>
    <w:rsid w:val="00B5162E"/>
    <w:rsid w:val="00B60016"/>
    <w:rsid w:val="00B66AA7"/>
    <w:rsid w:val="00B674F9"/>
    <w:rsid w:val="00B71FAC"/>
    <w:rsid w:val="00B83516"/>
    <w:rsid w:val="00B90492"/>
    <w:rsid w:val="00B91290"/>
    <w:rsid w:val="00BB2B3E"/>
    <w:rsid w:val="00BB2D67"/>
    <w:rsid w:val="00BB3F5C"/>
    <w:rsid w:val="00BC0758"/>
    <w:rsid w:val="00BD495D"/>
    <w:rsid w:val="00BD5CDE"/>
    <w:rsid w:val="00BE0C7C"/>
    <w:rsid w:val="00BE1A72"/>
    <w:rsid w:val="00BE2A10"/>
    <w:rsid w:val="00BF3F80"/>
    <w:rsid w:val="00BF76D5"/>
    <w:rsid w:val="00C0140F"/>
    <w:rsid w:val="00C01DC7"/>
    <w:rsid w:val="00C024D9"/>
    <w:rsid w:val="00C04E1C"/>
    <w:rsid w:val="00C17BF6"/>
    <w:rsid w:val="00C2007C"/>
    <w:rsid w:val="00C217AF"/>
    <w:rsid w:val="00C3086B"/>
    <w:rsid w:val="00C40670"/>
    <w:rsid w:val="00C4089C"/>
    <w:rsid w:val="00C40D30"/>
    <w:rsid w:val="00C55025"/>
    <w:rsid w:val="00C55C5B"/>
    <w:rsid w:val="00C56DC2"/>
    <w:rsid w:val="00C57468"/>
    <w:rsid w:val="00C62775"/>
    <w:rsid w:val="00C66FFD"/>
    <w:rsid w:val="00C70AF5"/>
    <w:rsid w:val="00C70D75"/>
    <w:rsid w:val="00C75770"/>
    <w:rsid w:val="00C774BA"/>
    <w:rsid w:val="00C83117"/>
    <w:rsid w:val="00C83AE1"/>
    <w:rsid w:val="00C86DF6"/>
    <w:rsid w:val="00C932B1"/>
    <w:rsid w:val="00C93E5B"/>
    <w:rsid w:val="00CA3F0F"/>
    <w:rsid w:val="00CA634F"/>
    <w:rsid w:val="00CA63F4"/>
    <w:rsid w:val="00CA6C5A"/>
    <w:rsid w:val="00CB40AD"/>
    <w:rsid w:val="00CB71EE"/>
    <w:rsid w:val="00CB7F76"/>
    <w:rsid w:val="00CC4349"/>
    <w:rsid w:val="00CC6882"/>
    <w:rsid w:val="00CC7EB7"/>
    <w:rsid w:val="00CD01AD"/>
    <w:rsid w:val="00CD73A8"/>
    <w:rsid w:val="00CD7D4B"/>
    <w:rsid w:val="00CF478E"/>
    <w:rsid w:val="00CF5758"/>
    <w:rsid w:val="00D02B8D"/>
    <w:rsid w:val="00D12FBB"/>
    <w:rsid w:val="00D14AC2"/>
    <w:rsid w:val="00D23514"/>
    <w:rsid w:val="00D2410A"/>
    <w:rsid w:val="00D32113"/>
    <w:rsid w:val="00D4308D"/>
    <w:rsid w:val="00D44494"/>
    <w:rsid w:val="00D50DCD"/>
    <w:rsid w:val="00D547EA"/>
    <w:rsid w:val="00D55022"/>
    <w:rsid w:val="00D679B1"/>
    <w:rsid w:val="00D71A23"/>
    <w:rsid w:val="00D77AD0"/>
    <w:rsid w:val="00D83445"/>
    <w:rsid w:val="00D83DC1"/>
    <w:rsid w:val="00D858C2"/>
    <w:rsid w:val="00D86BA2"/>
    <w:rsid w:val="00DA005E"/>
    <w:rsid w:val="00DA02BA"/>
    <w:rsid w:val="00DB335C"/>
    <w:rsid w:val="00DC1C04"/>
    <w:rsid w:val="00DC27C5"/>
    <w:rsid w:val="00DC34BD"/>
    <w:rsid w:val="00DD0F8D"/>
    <w:rsid w:val="00DD2B6F"/>
    <w:rsid w:val="00DD77F4"/>
    <w:rsid w:val="00DE0458"/>
    <w:rsid w:val="00DE24F1"/>
    <w:rsid w:val="00DE39FB"/>
    <w:rsid w:val="00DE3DC5"/>
    <w:rsid w:val="00DE452F"/>
    <w:rsid w:val="00DE5996"/>
    <w:rsid w:val="00DF166F"/>
    <w:rsid w:val="00DF38DB"/>
    <w:rsid w:val="00E011D6"/>
    <w:rsid w:val="00E03DA4"/>
    <w:rsid w:val="00E06314"/>
    <w:rsid w:val="00E07B93"/>
    <w:rsid w:val="00E10F50"/>
    <w:rsid w:val="00E130CD"/>
    <w:rsid w:val="00E13302"/>
    <w:rsid w:val="00E145C2"/>
    <w:rsid w:val="00E1495A"/>
    <w:rsid w:val="00E20C96"/>
    <w:rsid w:val="00E25320"/>
    <w:rsid w:val="00E303D4"/>
    <w:rsid w:val="00E32281"/>
    <w:rsid w:val="00E57D91"/>
    <w:rsid w:val="00E646D4"/>
    <w:rsid w:val="00E64E89"/>
    <w:rsid w:val="00E65B43"/>
    <w:rsid w:val="00E66768"/>
    <w:rsid w:val="00E73FA4"/>
    <w:rsid w:val="00E74ACF"/>
    <w:rsid w:val="00E74B1B"/>
    <w:rsid w:val="00E82D00"/>
    <w:rsid w:val="00E87E03"/>
    <w:rsid w:val="00E97649"/>
    <w:rsid w:val="00EA7E7A"/>
    <w:rsid w:val="00EB666C"/>
    <w:rsid w:val="00EB669E"/>
    <w:rsid w:val="00EC2309"/>
    <w:rsid w:val="00EC56EE"/>
    <w:rsid w:val="00ED1D2A"/>
    <w:rsid w:val="00EE021E"/>
    <w:rsid w:val="00EE50BF"/>
    <w:rsid w:val="00F108F0"/>
    <w:rsid w:val="00F12EEF"/>
    <w:rsid w:val="00F15240"/>
    <w:rsid w:val="00F210DE"/>
    <w:rsid w:val="00F24C63"/>
    <w:rsid w:val="00F25BAC"/>
    <w:rsid w:val="00F321DD"/>
    <w:rsid w:val="00F3248C"/>
    <w:rsid w:val="00F35FA6"/>
    <w:rsid w:val="00F37952"/>
    <w:rsid w:val="00F51B6C"/>
    <w:rsid w:val="00F54F75"/>
    <w:rsid w:val="00F5752F"/>
    <w:rsid w:val="00F60416"/>
    <w:rsid w:val="00F62A8B"/>
    <w:rsid w:val="00F747B6"/>
    <w:rsid w:val="00F74DC6"/>
    <w:rsid w:val="00F77761"/>
    <w:rsid w:val="00F83B7A"/>
    <w:rsid w:val="00F85A6C"/>
    <w:rsid w:val="00F864DC"/>
    <w:rsid w:val="00F90832"/>
    <w:rsid w:val="00F96559"/>
    <w:rsid w:val="00FB49F3"/>
    <w:rsid w:val="00FC149E"/>
    <w:rsid w:val="00FC7909"/>
    <w:rsid w:val="00FD2241"/>
    <w:rsid w:val="00FD4071"/>
    <w:rsid w:val="00FD4791"/>
    <w:rsid w:val="00FD51FD"/>
    <w:rsid w:val="00FD7616"/>
    <w:rsid w:val="00FE63A7"/>
    <w:rsid w:val="00FF0B3B"/>
    <w:rsid w:val="00FF69DD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F558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7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0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5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9F558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F5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F55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F5587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F55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987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798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87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7983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0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4FFC"/>
    <w:rPr>
      <w:rFonts w:ascii="Tahoma" w:eastAsia="Calibri" w:hAnsi="Tahoma" w:cs="Tahoma"/>
      <w:sz w:val="16"/>
      <w:szCs w:val="16"/>
    </w:rPr>
  </w:style>
  <w:style w:type="paragraph" w:customStyle="1" w:styleId="ae">
    <w:name w:val="Для текста"/>
    <w:basedOn w:val="af"/>
    <w:rsid w:val="00181A80"/>
    <w:pPr>
      <w:pBdr>
        <w:bottom w:val="none" w:sz="0" w:space="0" w:color="auto"/>
      </w:pBdr>
      <w:spacing w:after="0" w:line="360" w:lineRule="auto"/>
      <w:contextualSpacing w:val="0"/>
      <w:jc w:val="both"/>
    </w:pPr>
    <w:rPr>
      <w:rFonts w:ascii="Calibri" w:eastAsia="Calibri" w:hAnsi="Calibri" w:cs="Times New Roman"/>
      <w:bCs/>
      <w:color w:val="auto"/>
      <w:spacing w:val="0"/>
      <w:kern w:val="0"/>
      <w:sz w:val="24"/>
      <w:szCs w:val="24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181A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181A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Indent 2"/>
    <w:basedOn w:val="a"/>
    <w:link w:val="20"/>
    <w:uiPriority w:val="99"/>
    <w:unhideWhenUsed/>
    <w:rsid w:val="00A038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0382E"/>
    <w:rPr>
      <w:rFonts w:ascii="Calibri" w:eastAsia="Calibri" w:hAnsi="Calibri" w:cs="Times New Roman"/>
    </w:rPr>
  </w:style>
  <w:style w:type="character" w:styleId="af1">
    <w:name w:val="Hyperlink"/>
    <w:basedOn w:val="a0"/>
    <w:uiPriority w:val="99"/>
    <w:unhideWhenUsed/>
    <w:rsid w:val="0001318C"/>
    <w:rPr>
      <w:color w:val="0000FF" w:themeColor="hyperlink"/>
      <w:u w:val="single"/>
    </w:rPr>
  </w:style>
  <w:style w:type="paragraph" w:customStyle="1" w:styleId="11">
    <w:name w:val="Основной текст1"/>
    <w:basedOn w:val="a"/>
    <w:link w:val="af2"/>
    <w:rsid w:val="006E77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2">
    <w:name w:val="Основной текст_"/>
    <w:link w:val="11"/>
    <w:rsid w:val="006E77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567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ody Text"/>
    <w:basedOn w:val="a"/>
    <w:link w:val="af4"/>
    <w:uiPriority w:val="99"/>
    <w:semiHidden/>
    <w:unhideWhenUsed/>
    <w:rsid w:val="003567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5676B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3567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676B"/>
    <w:rPr>
      <w:rFonts w:ascii="Calibri" w:eastAsia="Calibri" w:hAnsi="Calibri" w:cs="Times New Roman"/>
    </w:rPr>
  </w:style>
  <w:style w:type="character" w:styleId="af5">
    <w:name w:val="Strong"/>
    <w:basedOn w:val="a0"/>
    <w:uiPriority w:val="22"/>
    <w:qFormat/>
    <w:rsid w:val="0035676B"/>
    <w:rPr>
      <w:b/>
      <w:bCs/>
    </w:rPr>
  </w:style>
  <w:style w:type="paragraph" w:styleId="af6">
    <w:name w:val="No Spacing"/>
    <w:qFormat/>
    <w:rsid w:val="008F4DB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796D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F558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7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0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5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9F558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F5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F55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F5587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F55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987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798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87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7983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0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4FFC"/>
    <w:rPr>
      <w:rFonts w:ascii="Tahoma" w:eastAsia="Calibri" w:hAnsi="Tahoma" w:cs="Tahoma"/>
      <w:sz w:val="16"/>
      <w:szCs w:val="16"/>
    </w:rPr>
  </w:style>
  <w:style w:type="paragraph" w:customStyle="1" w:styleId="ae">
    <w:name w:val="Для текста"/>
    <w:basedOn w:val="af"/>
    <w:rsid w:val="00181A80"/>
    <w:pPr>
      <w:pBdr>
        <w:bottom w:val="none" w:sz="0" w:space="0" w:color="auto"/>
      </w:pBdr>
      <w:spacing w:after="0" w:line="360" w:lineRule="auto"/>
      <w:contextualSpacing w:val="0"/>
      <w:jc w:val="both"/>
    </w:pPr>
    <w:rPr>
      <w:rFonts w:ascii="Calibri" w:eastAsia="Calibri" w:hAnsi="Calibri" w:cs="Times New Roman"/>
      <w:bCs/>
      <w:color w:val="auto"/>
      <w:spacing w:val="0"/>
      <w:kern w:val="0"/>
      <w:sz w:val="24"/>
      <w:szCs w:val="24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181A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181A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Indent 2"/>
    <w:basedOn w:val="a"/>
    <w:link w:val="20"/>
    <w:uiPriority w:val="99"/>
    <w:unhideWhenUsed/>
    <w:rsid w:val="00A038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0382E"/>
    <w:rPr>
      <w:rFonts w:ascii="Calibri" w:eastAsia="Calibri" w:hAnsi="Calibri" w:cs="Times New Roman"/>
    </w:rPr>
  </w:style>
  <w:style w:type="character" w:styleId="af1">
    <w:name w:val="Hyperlink"/>
    <w:basedOn w:val="a0"/>
    <w:uiPriority w:val="99"/>
    <w:unhideWhenUsed/>
    <w:rsid w:val="0001318C"/>
    <w:rPr>
      <w:color w:val="0000FF" w:themeColor="hyperlink"/>
      <w:u w:val="single"/>
    </w:rPr>
  </w:style>
  <w:style w:type="paragraph" w:customStyle="1" w:styleId="11">
    <w:name w:val="Основной текст1"/>
    <w:basedOn w:val="a"/>
    <w:link w:val="af2"/>
    <w:rsid w:val="006E77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2">
    <w:name w:val="Основной текст_"/>
    <w:link w:val="11"/>
    <w:rsid w:val="006E77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567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ody Text"/>
    <w:basedOn w:val="a"/>
    <w:link w:val="af4"/>
    <w:uiPriority w:val="99"/>
    <w:semiHidden/>
    <w:unhideWhenUsed/>
    <w:rsid w:val="003567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5676B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3567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676B"/>
    <w:rPr>
      <w:rFonts w:ascii="Calibri" w:eastAsia="Calibri" w:hAnsi="Calibri" w:cs="Times New Roman"/>
    </w:rPr>
  </w:style>
  <w:style w:type="character" w:styleId="af5">
    <w:name w:val="Strong"/>
    <w:basedOn w:val="a0"/>
    <w:uiPriority w:val="22"/>
    <w:qFormat/>
    <w:rsid w:val="0035676B"/>
    <w:rPr>
      <w:b/>
      <w:bCs/>
    </w:rPr>
  </w:style>
  <w:style w:type="paragraph" w:styleId="af6">
    <w:name w:val="No Spacing"/>
    <w:qFormat/>
    <w:rsid w:val="008F4DB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796D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56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2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1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0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1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6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6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65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8580B7ED59B580927B7C1201B0FD3ACD304AF4D1770589747ED2F18CC26A7A4590930349CB0251lBw7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7C8EC4B0377448D0F2AF9F955B8E015B91755AC1EAB94CDCD9D24A32F96FD2A63104RF5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D06B211ED3F20D403358EC34D704CA7C9A16A4340D0CDE370A0B3DBA39C886EFCF5938A9D37942w33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7FDB-CD99-4F11-AF02-8B4B05EB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22</Pages>
  <Words>8694</Words>
  <Characters>49556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Гуагова Саида</dc:creator>
  <cp:lastModifiedBy>Гуагова Саида</cp:lastModifiedBy>
  <cp:revision>23</cp:revision>
  <cp:lastPrinted>2017-10-11T15:58:00Z</cp:lastPrinted>
  <dcterms:created xsi:type="dcterms:W3CDTF">2017-07-12T08:06:00Z</dcterms:created>
  <dcterms:modified xsi:type="dcterms:W3CDTF">2017-10-11T19:22:00Z</dcterms:modified>
</cp:coreProperties>
</file>