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DF7" w:rsidRPr="007E7DF7" w:rsidRDefault="007E7DF7" w:rsidP="007E7DF7">
      <w:pPr>
        <w:spacing w:before="240" w:after="240" w:line="240" w:lineRule="auto"/>
        <w:jc w:val="center"/>
        <w:outlineLvl w:val="1"/>
        <w:rPr>
          <w:rFonts w:ascii="Verdana" w:eastAsia="Times New Roman" w:hAnsi="Verdana" w:cs="Arial"/>
          <w:b/>
          <w:bCs/>
          <w:color w:val="000000"/>
          <w:kern w:val="36"/>
          <w:sz w:val="20"/>
          <w:szCs w:val="20"/>
          <w:lang w:eastAsia="ru-RU"/>
        </w:rPr>
      </w:pPr>
      <w:r w:rsidRPr="007E7DF7">
        <w:rPr>
          <w:rFonts w:ascii="Verdana" w:eastAsia="Times New Roman" w:hAnsi="Verdana" w:cs="Arial"/>
          <w:b/>
          <w:bCs/>
          <w:color w:val="000000"/>
          <w:kern w:val="36"/>
          <w:sz w:val="20"/>
          <w:szCs w:val="20"/>
          <w:lang w:eastAsia="ru-RU"/>
        </w:rPr>
        <w:t>Доклад по правоприменительной практике Управления Роспотребнадзора по</w:t>
      </w:r>
      <w:r>
        <w:rPr>
          <w:rFonts w:ascii="Verdana" w:eastAsia="Times New Roman" w:hAnsi="Verdana" w:cs="Arial"/>
          <w:b/>
          <w:bCs/>
          <w:color w:val="000000"/>
          <w:kern w:val="36"/>
          <w:sz w:val="20"/>
          <w:szCs w:val="20"/>
          <w:lang w:eastAsia="ru-RU"/>
        </w:rPr>
        <w:t xml:space="preserve"> г.</w:t>
      </w:r>
      <w:r w:rsidRPr="007E7DF7">
        <w:rPr>
          <w:rFonts w:ascii="Verdana" w:eastAsia="Times New Roman" w:hAnsi="Verdana" w:cs="Arial"/>
          <w:b/>
          <w:bCs/>
          <w:color w:val="000000"/>
          <w:kern w:val="36"/>
          <w:sz w:val="20"/>
          <w:szCs w:val="20"/>
          <w:lang w:eastAsia="ru-RU"/>
        </w:rPr>
        <w:t xml:space="preserve"> Моск</w:t>
      </w:r>
      <w:r>
        <w:rPr>
          <w:rFonts w:ascii="Verdana" w:eastAsia="Times New Roman" w:hAnsi="Verdana" w:cs="Arial"/>
          <w:b/>
          <w:bCs/>
          <w:color w:val="000000"/>
          <w:kern w:val="36"/>
          <w:sz w:val="20"/>
          <w:szCs w:val="20"/>
          <w:lang w:eastAsia="ru-RU"/>
        </w:rPr>
        <w:t>ве</w:t>
      </w:r>
      <w:r w:rsidRPr="007E7DF7">
        <w:rPr>
          <w:rFonts w:ascii="Verdana" w:eastAsia="Times New Roman" w:hAnsi="Verdana" w:cs="Arial"/>
          <w:b/>
          <w:bCs/>
          <w:color w:val="000000"/>
          <w:kern w:val="36"/>
          <w:sz w:val="20"/>
          <w:szCs w:val="20"/>
          <w:lang w:eastAsia="ru-RU"/>
        </w:rPr>
        <w:t xml:space="preserve"> за 2 квартал 2017 года с руководством по соблюдению обязательных требований, дающим разъяснение, какое поведение является правомерным</w:t>
      </w:r>
    </w:p>
    <w:p w:rsidR="007E7DF7" w:rsidRPr="007E7DF7" w:rsidRDefault="007E7DF7" w:rsidP="007E7DF7">
      <w:pPr>
        <w:spacing w:before="100" w:beforeAutospacing="1" w:after="240" w:line="240" w:lineRule="auto"/>
        <w:jc w:val="both"/>
        <w:rPr>
          <w:rFonts w:ascii="Times New Roman" w:hAnsi="Times New Roman"/>
          <w:sz w:val="24"/>
          <w:szCs w:val="24"/>
        </w:rPr>
      </w:pPr>
      <w:r w:rsidRPr="007E7DF7">
        <w:rPr>
          <w:rFonts w:ascii="Verdana" w:eastAsia="Times New Roman" w:hAnsi="Verdana" w:cs="Arial"/>
          <w:color w:val="4F4F4F"/>
          <w:sz w:val="21"/>
          <w:szCs w:val="21"/>
          <w:lang w:eastAsia="ru-RU"/>
        </w:rPr>
        <w:br w:type="textWrapping" w:clear="all"/>
      </w:r>
      <w:r w:rsidRPr="007E7DF7">
        <w:rPr>
          <w:rFonts w:ascii="Times New Roman" w:hAnsi="Times New Roman"/>
          <w:sz w:val="24"/>
          <w:szCs w:val="24"/>
        </w:rPr>
        <w:t xml:space="preserve">Настоящий доклад подготовлен в соответствии с </w:t>
      </w:r>
      <w:r>
        <w:rPr>
          <w:rFonts w:ascii="Times New Roman" w:hAnsi="Times New Roman"/>
          <w:sz w:val="24"/>
          <w:szCs w:val="24"/>
        </w:rPr>
        <w:t>требованиями</w:t>
      </w:r>
      <w:r w:rsidRPr="007E7DF7">
        <w:rPr>
          <w:rFonts w:ascii="Times New Roman" w:hAnsi="Times New Roman"/>
          <w:sz w:val="24"/>
          <w:szCs w:val="24"/>
        </w:rPr>
        <w:t xml:space="preserve">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положениями </w:t>
      </w:r>
      <w:r>
        <w:rPr>
          <w:rFonts w:ascii="Times New Roman" w:hAnsi="Times New Roman"/>
          <w:sz w:val="24"/>
          <w:szCs w:val="24"/>
        </w:rPr>
        <w:t>П</w:t>
      </w:r>
      <w:r w:rsidRPr="007E7DF7">
        <w:rPr>
          <w:rFonts w:ascii="Times New Roman" w:hAnsi="Times New Roman"/>
          <w:sz w:val="24"/>
          <w:szCs w:val="24"/>
        </w:rPr>
        <w:t>аспорта приоритетного проекта реализации проектов стратегического направления «Реформа контрольной и надзорной деятельности» в Федеральной службе по надзору в сфере защиты прав потребителей и благополучия человека, Методических рекомендаций по обобщению и анализу правоприменительной практики контрольно-надзорной деятельности, одобренных на заседании подкомиссии по совершенствованию контрольных (надзорных) и разрешительных функций федеральных органов исполнительной власти Правительственной комиссии по проведению административной реформы от 9 сентября 2016г. №7, и приказом Роспотребнадзора от 12 декабря 2016 г. № 1218 «О порядке организации проведения в сфере защиты прав потребителей и благополучия человека мониторинга правоприменения».</w:t>
      </w:r>
    </w:p>
    <w:p w:rsidR="007E7DF7" w:rsidRPr="007E7DF7" w:rsidRDefault="00D83DC1" w:rsidP="007E7DF7">
      <w:pPr>
        <w:spacing w:before="100" w:beforeAutospacing="1" w:after="240" w:line="240" w:lineRule="auto"/>
        <w:jc w:val="both"/>
        <w:rPr>
          <w:rFonts w:ascii="Times New Roman" w:hAnsi="Times New Roman"/>
          <w:sz w:val="24"/>
          <w:szCs w:val="24"/>
        </w:rPr>
      </w:pPr>
      <w:r>
        <w:rPr>
          <w:rFonts w:ascii="Times New Roman" w:hAnsi="Times New Roman"/>
          <w:sz w:val="24"/>
          <w:szCs w:val="24"/>
        </w:rPr>
        <w:t xml:space="preserve">        Доклад подготовлен </w:t>
      </w:r>
      <w:r w:rsidR="007E7DF7" w:rsidRPr="007E7DF7">
        <w:rPr>
          <w:rFonts w:ascii="Times New Roman" w:hAnsi="Times New Roman"/>
          <w:sz w:val="24"/>
          <w:szCs w:val="24"/>
        </w:rPr>
        <w:t xml:space="preserve">по результатам контрольно-надзорной </w:t>
      </w:r>
      <w:r>
        <w:rPr>
          <w:rFonts w:ascii="Times New Roman" w:hAnsi="Times New Roman"/>
          <w:sz w:val="24"/>
          <w:szCs w:val="24"/>
        </w:rPr>
        <w:t xml:space="preserve">деятельности за 1 полугодие 2017 года </w:t>
      </w:r>
      <w:r w:rsidR="007E7DF7" w:rsidRPr="007E7DF7">
        <w:rPr>
          <w:rFonts w:ascii="Times New Roman" w:hAnsi="Times New Roman"/>
          <w:sz w:val="24"/>
          <w:szCs w:val="24"/>
        </w:rPr>
        <w:t xml:space="preserve">по </w:t>
      </w:r>
      <w:r>
        <w:rPr>
          <w:rFonts w:ascii="Times New Roman" w:hAnsi="Times New Roman"/>
          <w:sz w:val="24"/>
          <w:szCs w:val="24"/>
        </w:rPr>
        <w:t xml:space="preserve">основным направлениям </w:t>
      </w:r>
      <w:r w:rsidR="007E7DF7" w:rsidRPr="007E7DF7">
        <w:rPr>
          <w:rFonts w:ascii="Times New Roman" w:hAnsi="Times New Roman"/>
          <w:sz w:val="24"/>
          <w:szCs w:val="24"/>
        </w:rPr>
        <w:t>деятельности</w:t>
      </w:r>
      <w:r>
        <w:rPr>
          <w:rFonts w:ascii="Times New Roman" w:hAnsi="Times New Roman"/>
          <w:sz w:val="24"/>
          <w:szCs w:val="24"/>
        </w:rPr>
        <w:t xml:space="preserve"> Управления Роспотребнадзора по г. Москве</w:t>
      </w:r>
      <w:r w:rsidR="00D12FBB">
        <w:rPr>
          <w:rFonts w:ascii="Times New Roman" w:hAnsi="Times New Roman"/>
          <w:sz w:val="24"/>
          <w:szCs w:val="24"/>
        </w:rPr>
        <w:t xml:space="preserve"> в сфере защиты прав потребителей, обеспечения санитарно-эпидемиологического благополучия населения </w:t>
      </w:r>
      <w:r w:rsidR="0079075E">
        <w:rPr>
          <w:rFonts w:ascii="Times New Roman" w:hAnsi="Times New Roman"/>
          <w:sz w:val="24"/>
          <w:szCs w:val="24"/>
        </w:rPr>
        <w:t>и технического регулирования</w:t>
      </w:r>
      <w:r>
        <w:rPr>
          <w:rFonts w:ascii="Times New Roman" w:hAnsi="Times New Roman"/>
          <w:sz w:val="24"/>
          <w:szCs w:val="24"/>
        </w:rPr>
        <w:t>.</w:t>
      </w:r>
    </w:p>
    <w:p w:rsidR="002A5001" w:rsidRPr="00E10F50" w:rsidRDefault="00973055" w:rsidP="004F26AD">
      <w:pPr>
        <w:spacing w:after="0" w:line="240" w:lineRule="auto"/>
        <w:ind w:firstLine="567"/>
        <w:jc w:val="both"/>
        <w:rPr>
          <w:rFonts w:ascii="Times New Roman" w:hAnsi="Times New Roman"/>
          <w:sz w:val="24"/>
          <w:szCs w:val="24"/>
        </w:rPr>
      </w:pPr>
      <w:r w:rsidRPr="00E10F50">
        <w:rPr>
          <w:rFonts w:ascii="Times New Roman" w:hAnsi="Times New Roman"/>
          <w:sz w:val="24"/>
          <w:szCs w:val="24"/>
        </w:rPr>
        <w:t xml:space="preserve">Управлением приняты к исполнению </w:t>
      </w:r>
      <w:r w:rsidR="005F1BA2" w:rsidRPr="00E10F50">
        <w:rPr>
          <w:rFonts w:ascii="Times New Roman" w:hAnsi="Times New Roman"/>
          <w:sz w:val="24"/>
          <w:szCs w:val="24"/>
        </w:rPr>
        <w:t xml:space="preserve">общие задачи реформы по совершенствованию </w:t>
      </w:r>
      <w:r w:rsidR="006962A1" w:rsidRPr="00E10F50">
        <w:rPr>
          <w:rFonts w:ascii="Times New Roman" w:hAnsi="Times New Roman"/>
          <w:sz w:val="24"/>
          <w:szCs w:val="24"/>
        </w:rPr>
        <w:t xml:space="preserve">контрольной и </w:t>
      </w:r>
      <w:r w:rsidR="005F1BA2" w:rsidRPr="00E10F50">
        <w:rPr>
          <w:rFonts w:ascii="Times New Roman" w:hAnsi="Times New Roman"/>
          <w:sz w:val="24"/>
          <w:szCs w:val="24"/>
        </w:rPr>
        <w:t xml:space="preserve">надзорной деятельности, которая проводится в рамках выполнения приоритетной программы, </w:t>
      </w:r>
      <w:r w:rsidR="00115929" w:rsidRPr="00E10F50">
        <w:rPr>
          <w:rFonts w:ascii="Times New Roman" w:hAnsi="Times New Roman"/>
          <w:sz w:val="24"/>
          <w:szCs w:val="24"/>
        </w:rPr>
        <w:t>утверждённой</w:t>
      </w:r>
      <w:r w:rsidR="005F1BA2" w:rsidRPr="00E10F50">
        <w:rPr>
          <w:rFonts w:ascii="Times New Roman" w:hAnsi="Times New Roman"/>
          <w:sz w:val="24"/>
          <w:szCs w:val="24"/>
        </w:rPr>
        <w:t xml:space="preserve"> президиумом Совета при Президенте Российской Федерации по стратегическому развитию и приоритетным проектам (протокол от 21 декабря 2016 г. № 12), и </w:t>
      </w:r>
      <w:r w:rsidR="00115929" w:rsidRPr="00E10F50">
        <w:rPr>
          <w:rFonts w:ascii="Times New Roman" w:hAnsi="Times New Roman"/>
          <w:sz w:val="24"/>
          <w:szCs w:val="24"/>
        </w:rPr>
        <w:t>в рамках</w:t>
      </w:r>
      <w:r w:rsidR="005F1BA2" w:rsidRPr="00E10F50">
        <w:rPr>
          <w:rFonts w:ascii="Times New Roman" w:hAnsi="Times New Roman"/>
          <w:sz w:val="24"/>
          <w:szCs w:val="24"/>
        </w:rPr>
        <w:t xml:space="preserve"> реализации Плана мероприятий</w:t>
      </w:r>
      <w:r w:rsidR="00CB40AD" w:rsidRPr="00E10F50">
        <w:rPr>
          <w:rFonts w:ascii="Times New Roman" w:hAnsi="Times New Roman"/>
          <w:sz w:val="24"/>
          <w:szCs w:val="24"/>
        </w:rPr>
        <w:t xml:space="preserve"> («дорожной карты»)</w:t>
      </w:r>
      <w:r w:rsidR="005F1BA2" w:rsidRPr="00E10F50">
        <w:rPr>
          <w:rFonts w:ascii="Times New Roman" w:hAnsi="Times New Roman"/>
          <w:sz w:val="24"/>
          <w:szCs w:val="24"/>
        </w:rPr>
        <w:t xml:space="preserve"> по  </w:t>
      </w:r>
      <w:r w:rsidR="002A5001" w:rsidRPr="00E10F50">
        <w:rPr>
          <w:rFonts w:ascii="Times New Roman" w:hAnsi="Times New Roman"/>
          <w:sz w:val="24"/>
          <w:szCs w:val="24"/>
        </w:rPr>
        <w:t>совершенствованию контрольно-</w:t>
      </w:r>
      <w:r w:rsidR="006962A1" w:rsidRPr="00E10F50">
        <w:rPr>
          <w:rFonts w:ascii="Times New Roman" w:hAnsi="Times New Roman"/>
          <w:sz w:val="24"/>
          <w:szCs w:val="24"/>
        </w:rPr>
        <w:t>надзорной деятельности на 2016-2017 годы, утвержденного распоряжением Правительства  Российской Федераци</w:t>
      </w:r>
      <w:r w:rsidR="002A5001" w:rsidRPr="00E10F50">
        <w:rPr>
          <w:rFonts w:ascii="Times New Roman" w:hAnsi="Times New Roman"/>
          <w:sz w:val="24"/>
          <w:szCs w:val="24"/>
        </w:rPr>
        <w:t>и от 1 апреля 2016 года № 559-р</w:t>
      </w:r>
      <w:r w:rsidR="003D50D2" w:rsidRPr="00E10F50">
        <w:rPr>
          <w:rFonts w:ascii="Times New Roman" w:hAnsi="Times New Roman"/>
          <w:sz w:val="24"/>
          <w:szCs w:val="24"/>
        </w:rPr>
        <w:t xml:space="preserve"> н</w:t>
      </w:r>
      <w:r w:rsidR="00903989" w:rsidRPr="00E10F50">
        <w:rPr>
          <w:rFonts w:ascii="Times New Roman" w:hAnsi="Times New Roman"/>
          <w:sz w:val="24"/>
          <w:szCs w:val="24"/>
        </w:rPr>
        <w:t xml:space="preserve">ормами Закона 277-ФЗ </w:t>
      </w:r>
      <w:r w:rsidR="003D50D2" w:rsidRPr="00E10F50">
        <w:rPr>
          <w:rFonts w:ascii="Times New Roman" w:hAnsi="Times New Roman"/>
          <w:sz w:val="24"/>
          <w:szCs w:val="24"/>
        </w:rPr>
        <w:t>внесены изменени</w:t>
      </w:r>
      <w:r w:rsidR="002A5001" w:rsidRPr="00E10F50">
        <w:rPr>
          <w:rFonts w:ascii="Times New Roman" w:hAnsi="Times New Roman"/>
          <w:sz w:val="24"/>
          <w:szCs w:val="24"/>
        </w:rPr>
        <w:t>я в ФЗ-294 «Федеральный закон «</w:t>
      </w:r>
      <w:r w:rsidR="003D50D2" w:rsidRPr="00E10F50">
        <w:rPr>
          <w:rFonts w:ascii="Times New Roman" w:hAnsi="Times New Roman"/>
          <w:sz w:val="24"/>
          <w:szCs w:val="24"/>
        </w:rPr>
        <w:t>О защите прав юридических лиц и индивидуальных предпринимателей при осуществлении государственного контроля (над</w:t>
      </w:r>
      <w:r w:rsidR="002A5001" w:rsidRPr="00E10F50">
        <w:rPr>
          <w:rFonts w:ascii="Times New Roman" w:hAnsi="Times New Roman"/>
          <w:sz w:val="24"/>
          <w:szCs w:val="24"/>
        </w:rPr>
        <w:t>зора) и муниципального контроля» от 26.12.2008 №</w:t>
      </w:r>
      <w:r w:rsidR="003D50D2" w:rsidRPr="00E10F50">
        <w:rPr>
          <w:rFonts w:ascii="Times New Roman" w:hAnsi="Times New Roman"/>
          <w:sz w:val="24"/>
          <w:szCs w:val="24"/>
        </w:rPr>
        <w:t xml:space="preserve">294-ФЗ» </w:t>
      </w:r>
      <w:r w:rsidR="00903989" w:rsidRPr="00E10F50">
        <w:rPr>
          <w:rFonts w:ascii="Times New Roman" w:hAnsi="Times New Roman"/>
          <w:sz w:val="24"/>
          <w:szCs w:val="24"/>
        </w:rPr>
        <w:t>были в</w:t>
      </w:r>
      <w:r w:rsidR="003D50D2" w:rsidRPr="00E10F50">
        <w:rPr>
          <w:rFonts w:ascii="Times New Roman" w:hAnsi="Times New Roman"/>
          <w:sz w:val="24"/>
          <w:szCs w:val="24"/>
        </w:rPr>
        <w:t>несены изменения</w:t>
      </w:r>
      <w:r w:rsidR="00903989" w:rsidRPr="00E10F50">
        <w:rPr>
          <w:rFonts w:ascii="Times New Roman" w:hAnsi="Times New Roman"/>
          <w:sz w:val="24"/>
          <w:szCs w:val="24"/>
        </w:rPr>
        <w:t>:</w:t>
      </w:r>
    </w:p>
    <w:p w:rsidR="002A5001" w:rsidRPr="00E10F50" w:rsidRDefault="002A5001" w:rsidP="004F26AD">
      <w:pPr>
        <w:spacing w:after="0" w:line="240" w:lineRule="auto"/>
        <w:ind w:firstLine="567"/>
        <w:jc w:val="both"/>
        <w:rPr>
          <w:rFonts w:ascii="Times New Roman" w:hAnsi="Times New Roman"/>
          <w:sz w:val="24"/>
          <w:szCs w:val="24"/>
        </w:rPr>
      </w:pPr>
      <w:r w:rsidRPr="00E10F50">
        <w:rPr>
          <w:rFonts w:ascii="Times New Roman" w:hAnsi="Times New Roman"/>
          <w:sz w:val="24"/>
          <w:szCs w:val="24"/>
        </w:rPr>
        <w:t xml:space="preserve">- </w:t>
      </w:r>
      <w:r w:rsidR="00903989" w:rsidRPr="00E10F50">
        <w:rPr>
          <w:rFonts w:ascii="Times New Roman" w:hAnsi="Times New Roman"/>
          <w:sz w:val="24"/>
          <w:szCs w:val="24"/>
        </w:rPr>
        <w:t xml:space="preserve">организация и проведение мероприятий по контролю без взаимодействия с юридическими лицами, индивидуальными </w:t>
      </w:r>
      <w:r w:rsidR="00D64F31" w:rsidRPr="00E10F50">
        <w:rPr>
          <w:rFonts w:ascii="Times New Roman" w:hAnsi="Times New Roman"/>
          <w:sz w:val="24"/>
          <w:szCs w:val="24"/>
        </w:rPr>
        <w:t>предпринимателями;</w:t>
      </w:r>
      <w:r w:rsidR="00D64F31">
        <w:rPr>
          <w:rFonts w:ascii="Times New Roman" w:hAnsi="Times New Roman"/>
          <w:sz w:val="24"/>
          <w:szCs w:val="24"/>
        </w:rPr>
        <w:t xml:space="preserve"> </w:t>
      </w:r>
      <w:r w:rsidR="00D64F31" w:rsidRPr="00E10F50">
        <w:rPr>
          <w:rFonts w:ascii="Times New Roman" w:hAnsi="Times New Roman"/>
          <w:sz w:val="24"/>
          <w:szCs w:val="24"/>
        </w:rPr>
        <w:t>контрольная</w:t>
      </w:r>
      <w:r w:rsidR="00903989" w:rsidRPr="00E10F50">
        <w:rPr>
          <w:rFonts w:ascii="Times New Roman" w:hAnsi="Times New Roman"/>
          <w:sz w:val="24"/>
          <w:szCs w:val="24"/>
        </w:rPr>
        <w:t xml:space="preserve"> </w:t>
      </w:r>
      <w:r w:rsidR="00D64F31" w:rsidRPr="00E10F50">
        <w:rPr>
          <w:rFonts w:ascii="Times New Roman" w:hAnsi="Times New Roman"/>
          <w:sz w:val="24"/>
          <w:szCs w:val="24"/>
        </w:rPr>
        <w:t>закупка; использование</w:t>
      </w:r>
      <w:r w:rsidR="00903989" w:rsidRPr="00E10F50">
        <w:rPr>
          <w:rFonts w:ascii="Times New Roman" w:hAnsi="Times New Roman"/>
          <w:sz w:val="24"/>
          <w:szCs w:val="24"/>
        </w:rPr>
        <w:t xml:space="preserve"> при проведении плановой проверки проверочных листов</w:t>
      </w:r>
      <w:r w:rsidR="004147E4" w:rsidRPr="00E10F50">
        <w:rPr>
          <w:rFonts w:ascii="Times New Roman" w:hAnsi="Times New Roman"/>
          <w:sz w:val="24"/>
          <w:szCs w:val="24"/>
        </w:rPr>
        <w:t>;</w:t>
      </w:r>
    </w:p>
    <w:p w:rsidR="00903989" w:rsidRPr="00E10F50" w:rsidRDefault="002A5001" w:rsidP="004F26AD">
      <w:pPr>
        <w:spacing w:after="0" w:line="240" w:lineRule="auto"/>
        <w:ind w:firstLine="567"/>
        <w:jc w:val="both"/>
        <w:rPr>
          <w:rFonts w:ascii="Times New Roman" w:hAnsi="Times New Roman"/>
          <w:sz w:val="24"/>
          <w:szCs w:val="24"/>
        </w:rPr>
      </w:pPr>
      <w:r w:rsidRPr="00E10F50">
        <w:rPr>
          <w:rFonts w:ascii="Times New Roman" w:hAnsi="Times New Roman"/>
          <w:sz w:val="24"/>
          <w:szCs w:val="24"/>
        </w:rPr>
        <w:t xml:space="preserve">- </w:t>
      </w:r>
      <w:r w:rsidR="00386F8D" w:rsidRPr="00E10F50">
        <w:rPr>
          <w:rFonts w:ascii="Times New Roman" w:hAnsi="Times New Roman"/>
          <w:sz w:val="24"/>
          <w:szCs w:val="24"/>
        </w:rPr>
        <w:t xml:space="preserve">идентификация и аутентификация заявителя; </w:t>
      </w:r>
      <w:r w:rsidR="00903989" w:rsidRPr="00E10F50">
        <w:rPr>
          <w:rFonts w:ascii="Times New Roman" w:hAnsi="Times New Roman"/>
          <w:sz w:val="24"/>
          <w:szCs w:val="24"/>
        </w:rPr>
        <w:t>индикаторы риска нарушения обязательных требований.</w:t>
      </w:r>
    </w:p>
    <w:p w:rsidR="00903989" w:rsidRPr="00E10F50" w:rsidRDefault="00EB666C" w:rsidP="004F26AD">
      <w:pPr>
        <w:shd w:val="clear" w:color="auto" w:fill="FFFFFF"/>
        <w:spacing w:after="0" w:line="240" w:lineRule="auto"/>
        <w:ind w:firstLine="567"/>
        <w:jc w:val="both"/>
        <w:rPr>
          <w:rFonts w:ascii="Times New Roman" w:hAnsi="Times New Roman"/>
          <w:sz w:val="24"/>
          <w:szCs w:val="24"/>
        </w:rPr>
      </w:pPr>
      <w:r w:rsidRPr="00E10F50">
        <w:rPr>
          <w:rFonts w:ascii="Times New Roman" w:hAnsi="Times New Roman"/>
          <w:sz w:val="24"/>
          <w:szCs w:val="24"/>
        </w:rPr>
        <w:t>Изменена и дополнена новыми основаниями для проведения внеплановой проверки с</w:t>
      </w:r>
      <w:r w:rsidR="00903989" w:rsidRPr="00E10F50">
        <w:rPr>
          <w:rFonts w:ascii="Times New Roman" w:hAnsi="Times New Roman"/>
          <w:sz w:val="24"/>
          <w:szCs w:val="24"/>
        </w:rPr>
        <w:t>татья 10 Закона № 294-ФЗ</w:t>
      </w:r>
      <w:r w:rsidR="002A5001" w:rsidRPr="00E10F50">
        <w:rPr>
          <w:rFonts w:ascii="Times New Roman" w:hAnsi="Times New Roman"/>
          <w:sz w:val="24"/>
          <w:szCs w:val="24"/>
        </w:rPr>
        <w:t>«</w:t>
      </w:r>
      <w:r w:rsidRPr="00E10F50">
        <w:rPr>
          <w:rFonts w:ascii="Times New Roman" w:hAnsi="Times New Roman"/>
          <w:sz w:val="24"/>
          <w:szCs w:val="24"/>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N 294-ФЗ»: </w:t>
      </w:r>
      <w:r w:rsidR="00903989" w:rsidRPr="00E10F50">
        <w:rPr>
          <w:rFonts w:ascii="Times New Roman" w:hAnsi="Times New Roman"/>
          <w:sz w:val="24"/>
          <w:szCs w:val="24"/>
        </w:rPr>
        <w:t>основанием для проведения внеплановой проверки может являться мотивированное представление должностного лица контролирующего органа, составленное по результатам мероприятия по контролю без взаимодействия</w:t>
      </w:r>
      <w:r w:rsidR="007B5B94" w:rsidRPr="00E10F50">
        <w:rPr>
          <w:rFonts w:ascii="Times New Roman" w:hAnsi="Times New Roman"/>
          <w:sz w:val="24"/>
          <w:szCs w:val="24"/>
        </w:rPr>
        <w:t xml:space="preserve"> с юридическими лицами и ИП; п</w:t>
      </w:r>
      <w:r w:rsidR="00903989" w:rsidRPr="00E10F50">
        <w:rPr>
          <w:rFonts w:ascii="Times New Roman" w:hAnsi="Times New Roman"/>
          <w:sz w:val="24"/>
          <w:szCs w:val="24"/>
        </w:rPr>
        <w:t>ри нарушении прав потребителей проверка проводится только при условии, что заявитель обращался за защитой нарушенных прав к юридическому лицу или ИП, но требования заявителя не был</w:t>
      </w:r>
      <w:r w:rsidR="007B5B94" w:rsidRPr="00E10F50">
        <w:rPr>
          <w:rFonts w:ascii="Times New Roman" w:hAnsi="Times New Roman"/>
          <w:sz w:val="24"/>
          <w:szCs w:val="24"/>
        </w:rPr>
        <w:t>и рассмотрены или удов</w:t>
      </w:r>
      <w:r w:rsidR="00902DBE" w:rsidRPr="00E10F50">
        <w:rPr>
          <w:rFonts w:ascii="Times New Roman" w:hAnsi="Times New Roman"/>
          <w:sz w:val="24"/>
          <w:szCs w:val="24"/>
        </w:rPr>
        <w:t>летворены.</w:t>
      </w:r>
    </w:p>
    <w:p w:rsidR="006962A1" w:rsidRPr="00E10F50" w:rsidRDefault="006962A1" w:rsidP="004F26AD">
      <w:pPr>
        <w:spacing w:after="0" w:line="240" w:lineRule="auto"/>
        <w:ind w:firstLine="567"/>
        <w:jc w:val="both"/>
        <w:rPr>
          <w:rFonts w:ascii="Times New Roman" w:hAnsi="Times New Roman"/>
          <w:sz w:val="24"/>
          <w:szCs w:val="24"/>
        </w:rPr>
      </w:pPr>
      <w:r w:rsidRPr="00E10F50">
        <w:rPr>
          <w:rFonts w:ascii="Times New Roman" w:hAnsi="Times New Roman"/>
          <w:sz w:val="24"/>
          <w:szCs w:val="24"/>
        </w:rPr>
        <w:t>В настоящее время в решении за</w:t>
      </w:r>
      <w:r w:rsidR="003D413B" w:rsidRPr="00E10F50">
        <w:rPr>
          <w:rFonts w:ascii="Times New Roman" w:hAnsi="Times New Roman"/>
          <w:sz w:val="24"/>
          <w:szCs w:val="24"/>
        </w:rPr>
        <w:t>дачи оптимизации контрольно-</w:t>
      </w:r>
      <w:r w:rsidRPr="00E10F50">
        <w:rPr>
          <w:rFonts w:ascii="Times New Roman" w:hAnsi="Times New Roman"/>
          <w:sz w:val="24"/>
          <w:szCs w:val="24"/>
        </w:rPr>
        <w:t>надзо</w:t>
      </w:r>
      <w:r w:rsidR="00115929" w:rsidRPr="00E10F50">
        <w:rPr>
          <w:rFonts w:ascii="Times New Roman" w:hAnsi="Times New Roman"/>
          <w:sz w:val="24"/>
          <w:szCs w:val="24"/>
        </w:rPr>
        <w:t>рной деятельности и повышении её</w:t>
      </w:r>
      <w:r w:rsidRPr="00E10F50">
        <w:rPr>
          <w:rFonts w:ascii="Times New Roman" w:hAnsi="Times New Roman"/>
          <w:sz w:val="24"/>
          <w:szCs w:val="24"/>
        </w:rPr>
        <w:t xml:space="preserve"> результативности особое внимание уделяется работе </w:t>
      </w:r>
      <w:r w:rsidR="004E595A" w:rsidRPr="00E10F50">
        <w:rPr>
          <w:rFonts w:ascii="Times New Roman" w:hAnsi="Times New Roman"/>
          <w:sz w:val="24"/>
          <w:szCs w:val="24"/>
        </w:rPr>
        <w:t xml:space="preserve">по профилактике и предупреждению нарушений и обязательных </w:t>
      </w:r>
      <w:r w:rsidR="00D64F31" w:rsidRPr="00E10F50">
        <w:rPr>
          <w:rFonts w:ascii="Times New Roman" w:hAnsi="Times New Roman"/>
          <w:sz w:val="24"/>
          <w:szCs w:val="24"/>
        </w:rPr>
        <w:t>требований</w:t>
      </w:r>
      <w:r w:rsidR="00D64F31">
        <w:rPr>
          <w:rFonts w:ascii="Times New Roman" w:hAnsi="Times New Roman"/>
          <w:sz w:val="24"/>
          <w:szCs w:val="24"/>
        </w:rPr>
        <w:t xml:space="preserve"> </w:t>
      </w:r>
      <w:r w:rsidR="00D64F31" w:rsidRPr="00E10F50">
        <w:rPr>
          <w:rFonts w:ascii="Times New Roman" w:hAnsi="Times New Roman"/>
          <w:sz w:val="24"/>
          <w:szCs w:val="24"/>
        </w:rPr>
        <w:t>со</w:t>
      </w:r>
      <w:r w:rsidR="00A42278" w:rsidRPr="00E10F50">
        <w:rPr>
          <w:rFonts w:ascii="Times New Roman" w:hAnsi="Times New Roman"/>
          <w:sz w:val="24"/>
          <w:szCs w:val="24"/>
        </w:rPr>
        <w:t xml:space="preserve"> стороны бизнеса</w:t>
      </w:r>
      <w:r w:rsidR="004E595A" w:rsidRPr="00E10F50">
        <w:rPr>
          <w:rFonts w:ascii="Times New Roman" w:hAnsi="Times New Roman"/>
          <w:sz w:val="24"/>
          <w:szCs w:val="24"/>
        </w:rPr>
        <w:t>.</w:t>
      </w:r>
    </w:p>
    <w:p w:rsidR="00CD01AD" w:rsidRPr="00E10F50" w:rsidRDefault="002E5CB7" w:rsidP="004F26AD">
      <w:pPr>
        <w:spacing w:after="0" w:line="240" w:lineRule="auto"/>
        <w:ind w:firstLine="567"/>
        <w:jc w:val="both"/>
        <w:rPr>
          <w:rFonts w:ascii="Times New Roman" w:hAnsi="Times New Roman"/>
          <w:sz w:val="24"/>
          <w:szCs w:val="24"/>
        </w:rPr>
      </w:pPr>
      <w:r w:rsidRPr="00E10F50">
        <w:rPr>
          <w:rFonts w:ascii="Times New Roman" w:hAnsi="Times New Roman"/>
          <w:sz w:val="24"/>
          <w:szCs w:val="24"/>
        </w:rPr>
        <w:lastRenderedPageBreak/>
        <w:t xml:space="preserve">В целях реализации информационной политики по работе с предпринимательским сообществом, повышению грамотности населения в сфере обеспечения санитарно-эпидемиологического благополучия населения и защиты прав потребителей, развитию механизма открытости Роспотребнадзора, </w:t>
      </w:r>
      <w:r w:rsidR="00A42278" w:rsidRPr="00E10F50">
        <w:rPr>
          <w:rFonts w:ascii="Times New Roman" w:hAnsi="Times New Roman"/>
          <w:sz w:val="24"/>
          <w:szCs w:val="24"/>
        </w:rPr>
        <w:t xml:space="preserve">Управление с 2014 года </w:t>
      </w:r>
      <w:r w:rsidRPr="00E10F50">
        <w:rPr>
          <w:rFonts w:ascii="Times New Roman" w:hAnsi="Times New Roman"/>
          <w:sz w:val="24"/>
          <w:szCs w:val="24"/>
        </w:rPr>
        <w:t>на регулярной основе проводит встречи с юридическими лицами и индивидуальными предприн</w:t>
      </w:r>
      <w:r w:rsidR="003D413B" w:rsidRPr="00E10F50">
        <w:rPr>
          <w:rFonts w:ascii="Times New Roman" w:hAnsi="Times New Roman"/>
          <w:sz w:val="24"/>
          <w:szCs w:val="24"/>
        </w:rPr>
        <w:t xml:space="preserve">имателями, в том числе с бизнес </w:t>
      </w:r>
      <w:r w:rsidRPr="00E10F50">
        <w:rPr>
          <w:rFonts w:ascii="Times New Roman" w:hAnsi="Times New Roman"/>
          <w:sz w:val="24"/>
          <w:szCs w:val="24"/>
        </w:rPr>
        <w:t>сообществом.</w:t>
      </w:r>
    </w:p>
    <w:p w:rsidR="00B66AA7" w:rsidRPr="00E10F50" w:rsidRDefault="00B66AA7" w:rsidP="004F26AD">
      <w:pPr>
        <w:spacing w:after="0" w:line="240" w:lineRule="auto"/>
        <w:ind w:firstLine="567"/>
        <w:jc w:val="both"/>
        <w:rPr>
          <w:rFonts w:ascii="Times New Roman" w:hAnsi="Times New Roman"/>
          <w:sz w:val="24"/>
          <w:szCs w:val="24"/>
        </w:rPr>
      </w:pPr>
      <w:r w:rsidRPr="00E10F50">
        <w:rPr>
          <w:rFonts w:ascii="Times New Roman" w:hAnsi="Times New Roman"/>
          <w:sz w:val="24"/>
          <w:szCs w:val="24"/>
        </w:rPr>
        <w:t>В целях повышения информационной доступности деятельности Управления, в том числе для предпринимателей, на сайте Управления размещена публичная декларация целей и задач; создан регулярно обновляемый раздел «В помощь предпринимателям»,</w:t>
      </w:r>
      <w:r w:rsidR="00CD01AD" w:rsidRPr="00E10F50">
        <w:rPr>
          <w:rFonts w:ascii="Times New Roman" w:hAnsi="Times New Roman"/>
          <w:sz w:val="24"/>
          <w:szCs w:val="24"/>
        </w:rPr>
        <w:t xml:space="preserve"> на котором </w:t>
      </w:r>
      <w:r w:rsidRPr="00E10F50">
        <w:rPr>
          <w:rFonts w:ascii="Times New Roman" w:hAnsi="Times New Roman"/>
          <w:sz w:val="24"/>
          <w:szCs w:val="24"/>
        </w:rPr>
        <w:t>размещаются самые последние и самые необходимые для предпринимательской деятельности нормативно-правовые акты, это:</w:t>
      </w:r>
    </w:p>
    <w:p w:rsidR="001D33E7" w:rsidRPr="00E10F50" w:rsidRDefault="00B66AA7" w:rsidP="004F26AD">
      <w:pPr>
        <w:spacing w:line="240" w:lineRule="auto"/>
        <w:ind w:firstLine="567"/>
        <w:jc w:val="both"/>
        <w:rPr>
          <w:rFonts w:ascii="Times New Roman" w:hAnsi="Times New Roman"/>
          <w:sz w:val="24"/>
          <w:szCs w:val="24"/>
        </w:rPr>
      </w:pPr>
      <w:r w:rsidRPr="00E10F50">
        <w:rPr>
          <w:rFonts w:ascii="Times New Roman" w:hAnsi="Times New Roman"/>
          <w:sz w:val="24"/>
          <w:szCs w:val="24"/>
        </w:rPr>
        <w:t xml:space="preserve">-Перечни основных </w:t>
      </w:r>
      <w:r w:rsidR="00D64F31" w:rsidRPr="00E10F50">
        <w:rPr>
          <w:rFonts w:ascii="Times New Roman" w:hAnsi="Times New Roman"/>
          <w:sz w:val="24"/>
          <w:szCs w:val="24"/>
        </w:rPr>
        <w:t>нормативно-правовых</w:t>
      </w:r>
      <w:r w:rsidR="00D64F31">
        <w:rPr>
          <w:rFonts w:ascii="Times New Roman" w:hAnsi="Times New Roman"/>
          <w:sz w:val="24"/>
          <w:szCs w:val="24"/>
        </w:rPr>
        <w:t xml:space="preserve"> </w:t>
      </w:r>
      <w:r w:rsidR="00D64F31" w:rsidRPr="00E10F50">
        <w:rPr>
          <w:rFonts w:ascii="Times New Roman" w:hAnsi="Times New Roman"/>
          <w:sz w:val="24"/>
          <w:szCs w:val="24"/>
        </w:rPr>
        <w:t>актов</w:t>
      </w:r>
      <w:r w:rsidR="00246995" w:rsidRPr="00E10F50">
        <w:rPr>
          <w:rFonts w:ascii="Times New Roman" w:hAnsi="Times New Roman"/>
          <w:sz w:val="24"/>
          <w:szCs w:val="24"/>
        </w:rPr>
        <w:t xml:space="preserve"> Российской Федерации</w:t>
      </w:r>
      <w:r w:rsidR="00A42278" w:rsidRPr="00E10F50">
        <w:rPr>
          <w:rFonts w:ascii="Times New Roman" w:hAnsi="Times New Roman"/>
          <w:sz w:val="24"/>
          <w:szCs w:val="24"/>
        </w:rPr>
        <w:t xml:space="preserve"> и изменения к ним, которые сразу размещаются на сайте, что не возможно оперативно отследить бизнесу.</w:t>
      </w:r>
    </w:p>
    <w:p w:rsidR="00F77761" w:rsidRPr="00E10F50" w:rsidRDefault="00D64F31" w:rsidP="004F26AD">
      <w:pPr>
        <w:spacing w:after="0" w:line="240" w:lineRule="auto"/>
        <w:ind w:firstLine="567"/>
        <w:jc w:val="both"/>
        <w:rPr>
          <w:rFonts w:ascii="Times New Roman" w:hAnsi="Times New Roman"/>
          <w:sz w:val="24"/>
          <w:szCs w:val="24"/>
        </w:rPr>
      </w:pPr>
      <w:r w:rsidRPr="00E10F50">
        <w:rPr>
          <w:rFonts w:ascii="Times New Roman" w:hAnsi="Times New Roman"/>
          <w:sz w:val="24"/>
          <w:szCs w:val="24"/>
        </w:rPr>
        <w:t>-</w:t>
      </w:r>
      <w:r w:rsidRPr="00E10F50">
        <w:rPr>
          <w:rFonts w:ascii="Times New Roman" w:hAnsi="Times New Roman"/>
          <w:b/>
          <w:sz w:val="24"/>
          <w:szCs w:val="24"/>
        </w:rPr>
        <w:t>15</w:t>
      </w:r>
      <w:r w:rsidRPr="00E10F50">
        <w:rPr>
          <w:rFonts w:ascii="Times New Roman" w:hAnsi="Times New Roman"/>
          <w:sz w:val="24"/>
          <w:szCs w:val="24"/>
        </w:rPr>
        <w:t xml:space="preserve"> программ проведения проверок– (2 программы по объектам общественного питания, 3 - по объектам торговли, 4 программы по объектам производства пищевых продуктов - по производству молока и молочных продуктов, по производству мяса и мясной продукции, кремовых кондитерских изделий, по производству биологически активных добавок к пище (БАД), программа</w:t>
      </w:r>
      <w:r>
        <w:rPr>
          <w:rFonts w:ascii="Times New Roman" w:hAnsi="Times New Roman"/>
          <w:sz w:val="24"/>
          <w:szCs w:val="24"/>
        </w:rPr>
        <w:t xml:space="preserve"> </w:t>
      </w:r>
      <w:r w:rsidRPr="00E10F50">
        <w:rPr>
          <w:rFonts w:ascii="Times New Roman" w:hAnsi="Times New Roman"/>
          <w:sz w:val="24"/>
          <w:szCs w:val="24"/>
        </w:rPr>
        <w:t>по</w:t>
      </w:r>
      <w:r>
        <w:rPr>
          <w:rFonts w:ascii="Times New Roman" w:hAnsi="Times New Roman"/>
          <w:sz w:val="24"/>
          <w:szCs w:val="24"/>
        </w:rPr>
        <w:t xml:space="preserve"> </w:t>
      </w:r>
      <w:r w:rsidRPr="00E10F50">
        <w:rPr>
          <w:rFonts w:ascii="Times New Roman" w:hAnsi="Times New Roman"/>
          <w:sz w:val="24"/>
          <w:szCs w:val="24"/>
        </w:rPr>
        <w:t xml:space="preserve">аптечным учреждениям, программа в медицинским организациям стоматологического профиля, в сфере ЖКХ, по объектам торговли детскими товарами, </w:t>
      </w:r>
      <w:r w:rsidR="00F77761" w:rsidRPr="00E10F50">
        <w:rPr>
          <w:rFonts w:ascii="Times New Roman" w:hAnsi="Times New Roman"/>
          <w:sz w:val="24"/>
          <w:szCs w:val="24"/>
        </w:rPr>
        <w:t xml:space="preserve">2 программы </w:t>
      </w:r>
      <w:r w:rsidR="00520302" w:rsidRPr="00E10F50">
        <w:rPr>
          <w:rFonts w:ascii="Times New Roman" w:hAnsi="Times New Roman"/>
          <w:sz w:val="24"/>
          <w:szCs w:val="24"/>
        </w:rPr>
        <w:t xml:space="preserve">по </w:t>
      </w:r>
      <w:r w:rsidRPr="00E10F50">
        <w:rPr>
          <w:rFonts w:ascii="Times New Roman" w:hAnsi="Times New Roman"/>
          <w:sz w:val="24"/>
          <w:szCs w:val="24"/>
        </w:rPr>
        <w:t>предприятиям,</w:t>
      </w:r>
      <w:r>
        <w:rPr>
          <w:rFonts w:ascii="Times New Roman" w:hAnsi="Times New Roman"/>
          <w:sz w:val="24"/>
          <w:szCs w:val="24"/>
        </w:rPr>
        <w:t xml:space="preserve"> </w:t>
      </w:r>
      <w:r w:rsidRPr="00E10F50">
        <w:rPr>
          <w:rFonts w:ascii="Times New Roman" w:hAnsi="Times New Roman"/>
          <w:sz w:val="24"/>
          <w:szCs w:val="24"/>
        </w:rPr>
        <w:t>осуществляющим</w:t>
      </w:r>
      <w:r w:rsidR="00520302" w:rsidRPr="00E10F50">
        <w:rPr>
          <w:rFonts w:ascii="Times New Roman" w:hAnsi="Times New Roman"/>
          <w:sz w:val="24"/>
          <w:szCs w:val="24"/>
        </w:rPr>
        <w:t xml:space="preserve"> школьное и дошкольное питание</w:t>
      </w:r>
      <w:r w:rsidR="008233D3" w:rsidRPr="00E10F50">
        <w:rPr>
          <w:rFonts w:ascii="Times New Roman" w:hAnsi="Times New Roman"/>
          <w:sz w:val="24"/>
          <w:szCs w:val="24"/>
        </w:rPr>
        <w:t>)</w:t>
      </w:r>
      <w:r w:rsidR="00520302" w:rsidRPr="00E10F50">
        <w:rPr>
          <w:rFonts w:ascii="Times New Roman" w:hAnsi="Times New Roman"/>
          <w:sz w:val="24"/>
          <w:szCs w:val="24"/>
        </w:rPr>
        <w:t xml:space="preserve">. </w:t>
      </w:r>
    </w:p>
    <w:p w:rsidR="00B66AA7" w:rsidRPr="00E10F50" w:rsidRDefault="00B66AA7" w:rsidP="004F26AD">
      <w:pPr>
        <w:spacing w:after="0" w:line="240" w:lineRule="auto"/>
        <w:ind w:firstLine="567"/>
        <w:jc w:val="both"/>
        <w:rPr>
          <w:rFonts w:ascii="Times New Roman" w:hAnsi="Times New Roman"/>
          <w:sz w:val="24"/>
          <w:szCs w:val="24"/>
        </w:rPr>
      </w:pPr>
      <w:r w:rsidRPr="00E10F50">
        <w:rPr>
          <w:rFonts w:ascii="Times New Roman" w:hAnsi="Times New Roman"/>
          <w:sz w:val="24"/>
          <w:szCs w:val="24"/>
        </w:rPr>
        <w:t xml:space="preserve">-Информация по вопросам внедрения и практического применения </w:t>
      </w:r>
      <w:r w:rsidR="003F2EBA" w:rsidRPr="00E10F50">
        <w:rPr>
          <w:rFonts w:ascii="Times New Roman" w:hAnsi="Times New Roman"/>
          <w:b/>
          <w:sz w:val="24"/>
          <w:szCs w:val="24"/>
        </w:rPr>
        <w:t>2</w:t>
      </w:r>
      <w:r w:rsidRPr="00E10F50">
        <w:rPr>
          <w:rFonts w:ascii="Times New Roman" w:hAnsi="Times New Roman"/>
          <w:b/>
          <w:sz w:val="24"/>
          <w:szCs w:val="24"/>
        </w:rPr>
        <w:t>1</w:t>
      </w:r>
      <w:r w:rsidRPr="00E10F50">
        <w:rPr>
          <w:rFonts w:ascii="Times New Roman" w:hAnsi="Times New Roman"/>
          <w:sz w:val="24"/>
          <w:szCs w:val="24"/>
        </w:rPr>
        <w:t xml:space="preserve"> Технических регламентов Таможенного союза.</w:t>
      </w:r>
    </w:p>
    <w:p w:rsidR="00B66AA7" w:rsidRPr="00E10F50" w:rsidRDefault="00B66AA7" w:rsidP="004F26AD">
      <w:pPr>
        <w:spacing w:after="0" w:line="240" w:lineRule="auto"/>
        <w:ind w:firstLine="567"/>
        <w:jc w:val="both"/>
        <w:rPr>
          <w:rFonts w:ascii="Times New Roman" w:hAnsi="Times New Roman"/>
          <w:sz w:val="24"/>
          <w:szCs w:val="24"/>
        </w:rPr>
      </w:pPr>
      <w:r w:rsidRPr="00E10F50">
        <w:rPr>
          <w:rFonts w:ascii="Times New Roman" w:hAnsi="Times New Roman"/>
          <w:sz w:val="24"/>
          <w:szCs w:val="24"/>
        </w:rPr>
        <w:t xml:space="preserve">В преддверии проводимых плановых проверок </w:t>
      </w:r>
      <w:r w:rsidR="004E72BF">
        <w:rPr>
          <w:rFonts w:ascii="Times New Roman" w:hAnsi="Times New Roman"/>
          <w:sz w:val="24"/>
          <w:szCs w:val="24"/>
        </w:rPr>
        <w:t>по обращениям</w:t>
      </w:r>
      <w:r w:rsidR="009E542C" w:rsidRPr="00E10F50">
        <w:rPr>
          <w:rFonts w:ascii="Times New Roman" w:hAnsi="Times New Roman"/>
          <w:sz w:val="24"/>
          <w:szCs w:val="24"/>
        </w:rPr>
        <w:t xml:space="preserve"> </w:t>
      </w:r>
      <w:r w:rsidR="00032CB8">
        <w:rPr>
          <w:rFonts w:ascii="Times New Roman" w:hAnsi="Times New Roman"/>
          <w:sz w:val="24"/>
          <w:szCs w:val="24"/>
        </w:rPr>
        <w:t>предпринимателе</w:t>
      </w:r>
      <w:r w:rsidR="00032CB8">
        <w:rPr>
          <w:rFonts w:ascii="Times New Roman" w:hAnsi="Times New Roman"/>
          <w:sz w:val="24"/>
          <w:szCs w:val="24"/>
        </w:rPr>
        <w:tab/>
        <w:t xml:space="preserve"> </w:t>
      </w:r>
      <w:r w:rsidRPr="00E10F50">
        <w:rPr>
          <w:rFonts w:ascii="Times New Roman" w:hAnsi="Times New Roman"/>
          <w:sz w:val="24"/>
          <w:szCs w:val="24"/>
        </w:rPr>
        <w:t>проводятся совещания с юридическими лицами, на которых обсуждаются вопросы предстоящих проверок, так как нарушения лучше пре</w:t>
      </w:r>
      <w:r w:rsidR="003F2EBA" w:rsidRPr="00E10F50">
        <w:rPr>
          <w:rFonts w:ascii="Times New Roman" w:hAnsi="Times New Roman"/>
          <w:sz w:val="24"/>
          <w:szCs w:val="24"/>
        </w:rPr>
        <w:t>дотвратить зара</w:t>
      </w:r>
      <w:r w:rsidR="008463C8" w:rsidRPr="00E10F50">
        <w:rPr>
          <w:rFonts w:ascii="Times New Roman" w:hAnsi="Times New Roman"/>
          <w:sz w:val="24"/>
          <w:szCs w:val="24"/>
        </w:rPr>
        <w:t>не</w:t>
      </w:r>
      <w:r w:rsidR="00F35FA6" w:rsidRPr="00E10F50">
        <w:rPr>
          <w:rFonts w:ascii="Times New Roman" w:hAnsi="Times New Roman"/>
          <w:sz w:val="24"/>
          <w:szCs w:val="24"/>
        </w:rPr>
        <w:t>е, избежать риски для бизнеса при</w:t>
      </w:r>
      <w:r w:rsidR="00CD73A8" w:rsidRPr="00E10F50">
        <w:rPr>
          <w:rFonts w:ascii="Times New Roman" w:hAnsi="Times New Roman"/>
          <w:sz w:val="24"/>
          <w:szCs w:val="24"/>
        </w:rPr>
        <w:t xml:space="preserve"> применении</w:t>
      </w:r>
      <w:r w:rsidR="008463C8" w:rsidRPr="00E10F50">
        <w:rPr>
          <w:rFonts w:ascii="Times New Roman" w:hAnsi="Times New Roman"/>
          <w:sz w:val="24"/>
          <w:szCs w:val="24"/>
        </w:rPr>
        <w:t xml:space="preserve"> штрафных санкций.</w:t>
      </w:r>
    </w:p>
    <w:p w:rsidR="00F747B6" w:rsidRPr="00E10F50" w:rsidRDefault="00B66AA7" w:rsidP="004F26AD">
      <w:pPr>
        <w:spacing w:after="0" w:line="240" w:lineRule="auto"/>
        <w:ind w:firstLine="567"/>
        <w:jc w:val="both"/>
        <w:rPr>
          <w:rFonts w:ascii="Times New Roman" w:hAnsi="Times New Roman"/>
          <w:sz w:val="24"/>
          <w:szCs w:val="24"/>
        </w:rPr>
      </w:pPr>
      <w:r w:rsidRPr="00E10F50">
        <w:rPr>
          <w:rFonts w:ascii="Times New Roman" w:hAnsi="Times New Roman"/>
          <w:sz w:val="24"/>
          <w:szCs w:val="24"/>
        </w:rPr>
        <w:t xml:space="preserve">По </w:t>
      </w:r>
      <w:r w:rsidR="003F2EBA" w:rsidRPr="00E10F50">
        <w:rPr>
          <w:rFonts w:ascii="Times New Roman" w:hAnsi="Times New Roman"/>
          <w:sz w:val="24"/>
          <w:szCs w:val="24"/>
        </w:rPr>
        <w:t xml:space="preserve">инициативе бизнеса по </w:t>
      </w:r>
      <w:r w:rsidRPr="00E10F50">
        <w:rPr>
          <w:rFonts w:ascii="Times New Roman" w:hAnsi="Times New Roman"/>
          <w:sz w:val="24"/>
          <w:szCs w:val="24"/>
        </w:rPr>
        <w:t xml:space="preserve">итогам </w:t>
      </w:r>
      <w:r w:rsidR="00115929" w:rsidRPr="00E10F50">
        <w:rPr>
          <w:rFonts w:ascii="Times New Roman" w:hAnsi="Times New Roman"/>
          <w:sz w:val="24"/>
          <w:szCs w:val="24"/>
        </w:rPr>
        <w:t>проведённых</w:t>
      </w:r>
      <w:r w:rsidRPr="00E10F50">
        <w:rPr>
          <w:rFonts w:ascii="Times New Roman" w:hAnsi="Times New Roman"/>
          <w:sz w:val="24"/>
          <w:szCs w:val="24"/>
        </w:rPr>
        <w:t xml:space="preserve"> плановых проверок сетевых объектов </w:t>
      </w:r>
      <w:r w:rsidR="003F2EBA" w:rsidRPr="00E10F50">
        <w:rPr>
          <w:rFonts w:ascii="Times New Roman" w:hAnsi="Times New Roman"/>
          <w:sz w:val="24"/>
          <w:szCs w:val="24"/>
        </w:rPr>
        <w:t xml:space="preserve"> до проведения штрафной комиссии </w:t>
      </w:r>
      <w:r w:rsidRPr="00E10F50">
        <w:rPr>
          <w:rFonts w:ascii="Times New Roman" w:hAnsi="Times New Roman"/>
          <w:sz w:val="24"/>
          <w:szCs w:val="24"/>
        </w:rPr>
        <w:t xml:space="preserve">проводятся совещания у руководителя Управления, на которых обсуждаются результаты проверок, а также мероприятия по устранению выявленных нарушений. </w:t>
      </w:r>
    </w:p>
    <w:p w:rsidR="004E72BF" w:rsidRDefault="00F747B6" w:rsidP="004F26AD">
      <w:pPr>
        <w:pStyle w:val="2"/>
        <w:spacing w:after="0" w:line="240" w:lineRule="auto"/>
        <w:ind w:left="0" w:firstLine="567"/>
        <w:jc w:val="both"/>
        <w:rPr>
          <w:rFonts w:ascii="Times New Roman" w:hAnsi="Times New Roman"/>
          <w:sz w:val="24"/>
          <w:szCs w:val="24"/>
        </w:rPr>
      </w:pPr>
      <w:r w:rsidRPr="00E10F50">
        <w:rPr>
          <w:rFonts w:ascii="Times New Roman" w:hAnsi="Times New Roman"/>
          <w:sz w:val="24"/>
          <w:szCs w:val="24"/>
        </w:rPr>
        <w:t xml:space="preserve">Результаты проверок доводятся до </w:t>
      </w:r>
      <w:r w:rsidR="003239D9" w:rsidRPr="00E10F50">
        <w:rPr>
          <w:rFonts w:ascii="Times New Roman" w:hAnsi="Times New Roman"/>
          <w:sz w:val="24"/>
          <w:szCs w:val="24"/>
        </w:rPr>
        <w:t>с</w:t>
      </w:r>
      <w:r w:rsidR="00B91290" w:rsidRPr="00E10F50">
        <w:rPr>
          <w:rFonts w:ascii="Times New Roman" w:hAnsi="Times New Roman"/>
          <w:sz w:val="24"/>
          <w:szCs w:val="24"/>
        </w:rPr>
        <w:t xml:space="preserve">ведения руководителей компаний и </w:t>
      </w:r>
      <w:r w:rsidR="003239D9" w:rsidRPr="00E10F50">
        <w:rPr>
          <w:rFonts w:ascii="Times New Roman" w:hAnsi="Times New Roman"/>
          <w:sz w:val="24"/>
          <w:szCs w:val="24"/>
        </w:rPr>
        <w:t>принимаются решения</w:t>
      </w:r>
      <w:r w:rsidRPr="00E10F50">
        <w:rPr>
          <w:rFonts w:ascii="Times New Roman" w:hAnsi="Times New Roman"/>
          <w:sz w:val="24"/>
          <w:szCs w:val="24"/>
        </w:rPr>
        <w:t xml:space="preserve"> по вынесению постановлений об административном правонарушении</w:t>
      </w:r>
      <w:r w:rsidR="00CD73A8" w:rsidRPr="00E10F50">
        <w:rPr>
          <w:rFonts w:ascii="Times New Roman" w:hAnsi="Times New Roman"/>
          <w:sz w:val="24"/>
          <w:szCs w:val="24"/>
        </w:rPr>
        <w:t>. П</w:t>
      </w:r>
      <w:r w:rsidR="00B91290" w:rsidRPr="00E10F50">
        <w:rPr>
          <w:rFonts w:ascii="Times New Roman" w:hAnsi="Times New Roman"/>
          <w:sz w:val="24"/>
          <w:szCs w:val="24"/>
        </w:rPr>
        <w:t xml:space="preserve">ри </w:t>
      </w:r>
      <w:r w:rsidR="00D64F31" w:rsidRPr="00E10F50">
        <w:rPr>
          <w:rFonts w:ascii="Times New Roman" w:hAnsi="Times New Roman"/>
          <w:sz w:val="24"/>
          <w:szCs w:val="24"/>
        </w:rPr>
        <w:t>этом</w:t>
      </w:r>
      <w:r w:rsidR="00D64F31">
        <w:rPr>
          <w:rFonts w:ascii="Times New Roman" w:hAnsi="Times New Roman"/>
          <w:sz w:val="24"/>
          <w:szCs w:val="24"/>
        </w:rPr>
        <w:t xml:space="preserve"> </w:t>
      </w:r>
      <w:r w:rsidR="00D64F31" w:rsidRPr="00E10F50">
        <w:rPr>
          <w:rFonts w:ascii="Times New Roman" w:hAnsi="Times New Roman"/>
          <w:sz w:val="24"/>
          <w:szCs w:val="24"/>
        </w:rPr>
        <w:t>учитываются</w:t>
      </w:r>
      <w:r w:rsidRPr="00E10F50">
        <w:rPr>
          <w:rFonts w:ascii="Times New Roman" w:hAnsi="Times New Roman"/>
          <w:sz w:val="24"/>
          <w:szCs w:val="24"/>
        </w:rPr>
        <w:t xml:space="preserve"> принятые </w:t>
      </w:r>
      <w:r w:rsidR="004B2A48" w:rsidRPr="00E10F50">
        <w:rPr>
          <w:rFonts w:ascii="Times New Roman" w:hAnsi="Times New Roman"/>
          <w:sz w:val="24"/>
          <w:szCs w:val="24"/>
        </w:rPr>
        <w:t xml:space="preserve">юридическим лицом </w:t>
      </w:r>
      <w:r w:rsidRPr="00E10F50">
        <w:rPr>
          <w:rFonts w:ascii="Times New Roman" w:hAnsi="Times New Roman"/>
          <w:sz w:val="24"/>
          <w:szCs w:val="24"/>
        </w:rPr>
        <w:t xml:space="preserve">меры </w:t>
      </w:r>
      <w:r w:rsidR="004B2A48" w:rsidRPr="00E10F50">
        <w:rPr>
          <w:rFonts w:ascii="Times New Roman" w:hAnsi="Times New Roman"/>
          <w:sz w:val="24"/>
          <w:szCs w:val="24"/>
        </w:rPr>
        <w:t>по устранению выявленных нарушений. Так же обсуждаются даты исполнения предписания</w:t>
      </w:r>
      <w:r w:rsidR="003239D9" w:rsidRPr="00E10F50">
        <w:rPr>
          <w:rFonts w:ascii="Times New Roman" w:hAnsi="Times New Roman"/>
          <w:sz w:val="24"/>
          <w:szCs w:val="24"/>
        </w:rPr>
        <w:t xml:space="preserve"> с </w:t>
      </w:r>
      <w:r w:rsidR="00115929" w:rsidRPr="00E10F50">
        <w:rPr>
          <w:rFonts w:ascii="Times New Roman" w:hAnsi="Times New Roman"/>
          <w:sz w:val="24"/>
          <w:szCs w:val="24"/>
        </w:rPr>
        <w:t>учётом</w:t>
      </w:r>
      <w:r w:rsidR="003239D9" w:rsidRPr="00E10F50">
        <w:rPr>
          <w:rFonts w:ascii="Times New Roman" w:hAnsi="Times New Roman"/>
          <w:sz w:val="24"/>
          <w:szCs w:val="24"/>
        </w:rPr>
        <w:t xml:space="preserve"> возможностей</w:t>
      </w:r>
      <w:r w:rsidR="004B2A48" w:rsidRPr="00E10F50">
        <w:rPr>
          <w:rFonts w:ascii="Times New Roman" w:hAnsi="Times New Roman"/>
          <w:sz w:val="24"/>
          <w:szCs w:val="24"/>
        </w:rPr>
        <w:t xml:space="preserve"> юридического лица. </w:t>
      </w:r>
      <w:r w:rsidR="00D64F31" w:rsidRPr="00E10F50">
        <w:rPr>
          <w:rFonts w:ascii="Times New Roman" w:hAnsi="Times New Roman"/>
          <w:sz w:val="24"/>
          <w:szCs w:val="24"/>
        </w:rPr>
        <w:t>Кроме того, введена практика объединения типовых нарушений, выявленных</w:t>
      </w:r>
      <w:r w:rsidR="00D64F31">
        <w:rPr>
          <w:rFonts w:ascii="Times New Roman" w:hAnsi="Times New Roman"/>
          <w:sz w:val="24"/>
          <w:szCs w:val="24"/>
        </w:rPr>
        <w:t xml:space="preserve"> </w:t>
      </w:r>
      <w:r w:rsidR="00D64F31" w:rsidRPr="00E10F50">
        <w:rPr>
          <w:rFonts w:ascii="Times New Roman" w:hAnsi="Times New Roman"/>
          <w:sz w:val="24"/>
          <w:szCs w:val="24"/>
        </w:rPr>
        <w:t>при проверке сетевых объектов (например, отсутствие вывески, знаков курения и др.) в одно постановление, при условии устранения нарушения во время проверки, что является смягчающим обстоятельством при рассмотрении дел</w:t>
      </w:r>
      <w:r w:rsidR="00D64F31">
        <w:rPr>
          <w:rFonts w:ascii="Times New Roman" w:hAnsi="Times New Roman"/>
          <w:sz w:val="24"/>
          <w:szCs w:val="24"/>
        </w:rPr>
        <w:t xml:space="preserve"> об административных правонарушениях</w:t>
      </w:r>
      <w:r w:rsidR="00D64F31" w:rsidRPr="00E10F50">
        <w:rPr>
          <w:rFonts w:ascii="Times New Roman" w:hAnsi="Times New Roman"/>
          <w:sz w:val="24"/>
          <w:szCs w:val="24"/>
        </w:rPr>
        <w:t xml:space="preserve">. </w:t>
      </w:r>
    </w:p>
    <w:p w:rsidR="000E04E4" w:rsidRPr="00E10F50" w:rsidRDefault="00D64F31" w:rsidP="004F26AD">
      <w:pPr>
        <w:pStyle w:val="2"/>
        <w:spacing w:after="0" w:line="240" w:lineRule="auto"/>
        <w:ind w:left="0" w:firstLine="567"/>
        <w:jc w:val="both"/>
        <w:rPr>
          <w:rFonts w:ascii="Times New Roman" w:hAnsi="Times New Roman"/>
          <w:color w:val="FF0000"/>
          <w:sz w:val="24"/>
          <w:szCs w:val="24"/>
        </w:rPr>
      </w:pPr>
      <w:r w:rsidRPr="00E10F50">
        <w:rPr>
          <w:rFonts w:ascii="Times New Roman" w:hAnsi="Times New Roman"/>
          <w:sz w:val="24"/>
          <w:szCs w:val="24"/>
        </w:rPr>
        <w:t>Такие встречи проведены со всеми сетевыми субъектами (</w:t>
      </w:r>
      <w:r>
        <w:rPr>
          <w:rFonts w:ascii="Times New Roman" w:hAnsi="Times New Roman"/>
          <w:sz w:val="24"/>
          <w:szCs w:val="24"/>
        </w:rPr>
        <w:t>ОАО «Аромалюкс», ООО "</w:t>
      </w:r>
      <w:r w:rsidRPr="00E10F50">
        <w:rPr>
          <w:rFonts w:ascii="Times New Roman" w:hAnsi="Times New Roman"/>
          <w:sz w:val="24"/>
          <w:szCs w:val="24"/>
        </w:rPr>
        <w:t>Леруа</w:t>
      </w:r>
      <w:r>
        <w:rPr>
          <w:rFonts w:ascii="Times New Roman" w:hAnsi="Times New Roman"/>
          <w:sz w:val="24"/>
          <w:szCs w:val="24"/>
        </w:rPr>
        <w:t xml:space="preserve"> </w:t>
      </w:r>
      <w:r w:rsidRPr="00E10F50">
        <w:rPr>
          <w:rFonts w:ascii="Times New Roman" w:hAnsi="Times New Roman"/>
          <w:sz w:val="24"/>
          <w:szCs w:val="24"/>
        </w:rPr>
        <w:t>Мерлен Восток", ООО "Остин", ПАО «ТД ГУМ», АО «ПРОФЕССИОНАЛЬНЫЙ</w:t>
      </w:r>
      <w:r w:rsidRPr="00E10F50">
        <w:rPr>
          <w:rFonts w:ascii="Times New Roman" w:eastAsiaTheme="minorHAnsi" w:hAnsi="Times New Roman"/>
          <w:sz w:val="24"/>
          <w:szCs w:val="24"/>
        </w:rPr>
        <w:t xml:space="preserve"> ФУТБОЛЬНЫЙ КЛУБ ЦСКА», </w:t>
      </w:r>
      <w:hyperlink r:id="rId8" w:tgtFrame="_blank" w:history="1">
        <w:r w:rsidRPr="00E10F50">
          <w:rPr>
            <w:rFonts w:ascii="Times New Roman" w:eastAsiaTheme="minorHAnsi" w:hAnsi="Times New Roman"/>
            <w:sz w:val="24"/>
            <w:szCs w:val="24"/>
          </w:rPr>
          <w:t>АО "ОЛИМПИЙСКИЙ КОМПЛЕКС "ЛУЖНИКИ"</w:t>
        </w:r>
      </w:hyperlink>
      <w:r w:rsidRPr="00E10F50">
        <w:rPr>
          <w:rFonts w:ascii="Times New Roman" w:eastAsiaTheme="minorHAnsi" w:hAnsi="Times New Roman"/>
          <w:sz w:val="24"/>
          <w:szCs w:val="24"/>
        </w:rPr>
        <w:t xml:space="preserve">, </w:t>
      </w:r>
      <w:hyperlink r:id="rId9" w:tgtFrame="_blank" w:history="1">
        <w:r w:rsidRPr="00E10F50">
          <w:rPr>
            <w:rFonts w:ascii="Times New Roman" w:eastAsiaTheme="minorHAnsi" w:hAnsi="Times New Roman"/>
            <w:sz w:val="24"/>
            <w:szCs w:val="24"/>
          </w:rPr>
          <w:t>АО "СПОРТИВНЫЙ КОМПЛЕКС "ОЛИМПИЙСКИЙ"</w:t>
        </w:r>
      </w:hyperlink>
      <w:r w:rsidRPr="00E10F50">
        <w:rPr>
          <w:rFonts w:ascii="Times New Roman" w:eastAsiaTheme="minorHAnsi" w:hAnsi="Times New Roman"/>
          <w:sz w:val="24"/>
          <w:szCs w:val="24"/>
        </w:rPr>
        <w:t xml:space="preserve">, </w:t>
      </w:r>
      <w:r w:rsidRPr="00E10F50">
        <w:rPr>
          <w:rFonts w:ascii="Times New Roman" w:eastAsia="Times New Roman" w:hAnsi="Times New Roman"/>
          <w:w w:val="101"/>
          <w:sz w:val="24"/>
          <w:szCs w:val="24"/>
          <w:lang w:eastAsia="ru-RU"/>
        </w:rPr>
        <w:t xml:space="preserve">АО "Киномакс", </w:t>
      </w:r>
      <w:r w:rsidRPr="00E10F50">
        <w:rPr>
          <w:rFonts w:ascii="Times New Roman" w:eastAsiaTheme="minorHAnsi" w:hAnsi="Times New Roman"/>
          <w:sz w:val="24"/>
          <w:szCs w:val="24"/>
        </w:rPr>
        <w:t xml:space="preserve">ПАО "ЦМТ", ООО "Т2Мобайл", ООО "Скартел", ООО «СК Ульянова», АО «Мосводоканал», ГУП «Мосводосток», АО «ЛОТТЕ РУС», ООО «Хартия», ЗАО «Гостиница Монарх-Центр», ООО «Хоспитэлити групп», ООО «Орбита хотел менеджмент», </w:t>
      </w:r>
      <w:r w:rsidR="000E04E4" w:rsidRPr="00E10F50">
        <w:rPr>
          <w:rFonts w:ascii="Times New Roman" w:hAnsi="Times New Roman"/>
          <w:sz w:val="24"/>
          <w:szCs w:val="24"/>
        </w:rPr>
        <w:t>АО «Спар Ритейл» магазины «Спар», ООО «ТД Интерторг» (универсамы «Семья»</w:t>
      </w:r>
      <w:r w:rsidR="00F51B6C">
        <w:rPr>
          <w:rFonts w:ascii="Times New Roman" w:hAnsi="Times New Roman"/>
          <w:sz w:val="24"/>
          <w:szCs w:val="24"/>
        </w:rPr>
        <w:t xml:space="preserve">), ООО МОНЭКС ТРЕЙДИНГ» (бренды  </w:t>
      </w:r>
      <w:r w:rsidR="00F51B6C">
        <w:rPr>
          <w:rFonts w:ascii="Times New Roman" w:hAnsi="Times New Roman"/>
          <w:sz w:val="24"/>
          <w:szCs w:val="24"/>
          <w:lang w:val="en-US"/>
        </w:rPr>
        <w:t>Mothercare</w:t>
      </w:r>
      <w:r w:rsidR="00F51B6C">
        <w:rPr>
          <w:rFonts w:ascii="Times New Roman" w:hAnsi="Times New Roman"/>
          <w:sz w:val="24"/>
          <w:szCs w:val="24"/>
        </w:rPr>
        <w:t xml:space="preserve">, </w:t>
      </w:r>
      <w:r w:rsidR="00F51B6C">
        <w:rPr>
          <w:rFonts w:ascii="Times New Roman" w:hAnsi="Times New Roman"/>
          <w:sz w:val="24"/>
          <w:szCs w:val="24"/>
          <w:lang w:val="en-US"/>
        </w:rPr>
        <w:t>MAC</w:t>
      </w:r>
      <w:r w:rsidR="00F51B6C">
        <w:rPr>
          <w:rFonts w:ascii="Times New Roman" w:hAnsi="Times New Roman"/>
          <w:sz w:val="24"/>
          <w:szCs w:val="24"/>
        </w:rPr>
        <w:t xml:space="preserve">, </w:t>
      </w:r>
      <w:r w:rsidR="00F51B6C">
        <w:rPr>
          <w:rFonts w:ascii="Times New Roman" w:hAnsi="Times New Roman"/>
          <w:sz w:val="24"/>
          <w:szCs w:val="24"/>
          <w:lang w:val="en-US"/>
        </w:rPr>
        <w:t>Next</w:t>
      </w:r>
      <w:r w:rsidR="000E04E4" w:rsidRPr="00E10F50">
        <w:rPr>
          <w:rFonts w:ascii="Times New Roman" w:hAnsi="Times New Roman"/>
          <w:sz w:val="24"/>
          <w:szCs w:val="24"/>
        </w:rPr>
        <w:t>).</w:t>
      </w:r>
    </w:p>
    <w:p w:rsidR="00F35FA6" w:rsidRPr="00E10F50" w:rsidRDefault="00F35FA6" w:rsidP="004F26AD">
      <w:pPr>
        <w:spacing w:after="0" w:line="240" w:lineRule="auto"/>
        <w:ind w:right="-284" w:firstLine="567"/>
        <w:jc w:val="both"/>
        <w:rPr>
          <w:rFonts w:ascii="Times New Roman" w:hAnsi="Times New Roman"/>
          <w:sz w:val="24"/>
          <w:szCs w:val="24"/>
        </w:rPr>
      </w:pPr>
      <w:r w:rsidRPr="00E10F50">
        <w:rPr>
          <w:rFonts w:ascii="Times New Roman" w:hAnsi="Times New Roman"/>
          <w:sz w:val="24"/>
          <w:szCs w:val="24"/>
        </w:rPr>
        <w:t xml:space="preserve">С 2014 года с целью профилактики коррупционных правонарушений и представления доказательной базы для владельцев бизнеса, обязательным требованием при проверках является </w:t>
      </w:r>
      <w:r w:rsidRPr="00E10F50">
        <w:rPr>
          <w:rFonts w:ascii="Times New Roman" w:hAnsi="Times New Roman"/>
          <w:b/>
          <w:sz w:val="24"/>
          <w:szCs w:val="24"/>
        </w:rPr>
        <w:t>фотофиксация</w:t>
      </w:r>
      <w:r w:rsidRPr="00E10F50">
        <w:rPr>
          <w:rFonts w:ascii="Times New Roman" w:hAnsi="Times New Roman"/>
          <w:sz w:val="24"/>
          <w:szCs w:val="24"/>
        </w:rPr>
        <w:t xml:space="preserve"> выявленных нарушений. Закуплены фотоаппараты, при фиксации нарушений проставляется дата и в</w:t>
      </w:r>
      <w:r w:rsidR="007E3685">
        <w:rPr>
          <w:rFonts w:ascii="Times New Roman" w:hAnsi="Times New Roman"/>
          <w:sz w:val="24"/>
          <w:szCs w:val="24"/>
        </w:rPr>
        <w:t>ремя совершения правонарушения.</w:t>
      </w:r>
    </w:p>
    <w:p w:rsidR="00F35FA6" w:rsidRPr="00E10F50" w:rsidRDefault="00F35FA6" w:rsidP="004F26AD">
      <w:pPr>
        <w:spacing w:after="0" w:line="240" w:lineRule="auto"/>
        <w:ind w:right="-284" w:firstLine="567"/>
        <w:jc w:val="both"/>
        <w:rPr>
          <w:rFonts w:ascii="Times New Roman" w:hAnsi="Times New Roman"/>
          <w:sz w:val="24"/>
          <w:szCs w:val="24"/>
        </w:rPr>
      </w:pPr>
      <w:r w:rsidRPr="00E10F50">
        <w:rPr>
          <w:rFonts w:ascii="Times New Roman" w:hAnsi="Times New Roman"/>
          <w:sz w:val="24"/>
          <w:szCs w:val="24"/>
        </w:rPr>
        <w:lastRenderedPageBreak/>
        <w:t xml:space="preserve">Практика </w:t>
      </w:r>
      <w:r w:rsidRPr="00E10F50">
        <w:rPr>
          <w:rFonts w:ascii="Times New Roman" w:hAnsi="Times New Roman"/>
          <w:b/>
          <w:sz w:val="24"/>
          <w:szCs w:val="24"/>
        </w:rPr>
        <w:t>фотофиксации</w:t>
      </w:r>
      <w:r w:rsidRPr="00E10F50">
        <w:rPr>
          <w:rFonts w:ascii="Times New Roman" w:hAnsi="Times New Roman"/>
          <w:sz w:val="24"/>
          <w:szCs w:val="24"/>
        </w:rPr>
        <w:t xml:space="preserve"> выявленных нарушений при проверках, встречи до проведения проверок и обсуждение результатов проверок началась с проверок крупных государственных объектов федерального значения и </w:t>
      </w:r>
      <w:r w:rsidR="00C70AF5">
        <w:rPr>
          <w:rFonts w:ascii="Times New Roman" w:hAnsi="Times New Roman"/>
          <w:sz w:val="24"/>
          <w:szCs w:val="24"/>
        </w:rPr>
        <w:t>в настоящее время применяется фактически при всех проверках</w:t>
      </w:r>
      <w:r w:rsidRPr="00E10F50">
        <w:rPr>
          <w:rFonts w:ascii="Times New Roman" w:hAnsi="Times New Roman"/>
          <w:sz w:val="24"/>
          <w:szCs w:val="24"/>
        </w:rPr>
        <w:t xml:space="preserve">. </w:t>
      </w:r>
    </w:p>
    <w:p w:rsidR="00210533" w:rsidRPr="00E10F50" w:rsidRDefault="00BD5CDE" w:rsidP="00D50DCD">
      <w:pPr>
        <w:spacing w:after="0" w:line="240" w:lineRule="auto"/>
        <w:ind w:firstLine="567"/>
        <w:jc w:val="both"/>
        <w:rPr>
          <w:rFonts w:ascii="Times New Roman" w:hAnsi="Times New Roman"/>
          <w:sz w:val="24"/>
          <w:szCs w:val="24"/>
        </w:rPr>
      </w:pPr>
      <w:r w:rsidRPr="00E10F50">
        <w:rPr>
          <w:rFonts w:ascii="Times New Roman" w:hAnsi="Times New Roman"/>
          <w:sz w:val="24"/>
          <w:szCs w:val="24"/>
        </w:rPr>
        <w:t xml:space="preserve">В целях реализации Федерального закона от 09.02.2009 № 8-ФЗ «Об обеспечении доступа к информации о деятельности государственных органов и органов местного самоуправления» </w:t>
      </w:r>
      <w:r w:rsidRPr="00E10F50">
        <w:rPr>
          <w:rFonts w:ascii="Times New Roman" w:hAnsi="Times New Roman"/>
          <w:b/>
          <w:sz w:val="24"/>
          <w:szCs w:val="24"/>
        </w:rPr>
        <w:t>р</w:t>
      </w:r>
      <w:r w:rsidR="00B66AA7" w:rsidRPr="00E10F50">
        <w:rPr>
          <w:rFonts w:ascii="Times New Roman" w:hAnsi="Times New Roman"/>
          <w:b/>
          <w:sz w:val="24"/>
          <w:szCs w:val="24"/>
        </w:rPr>
        <w:t>езультаты проверок размещаются на сайте</w:t>
      </w:r>
      <w:r w:rsidR="00B66AA7" w:rsidRPr="00E10F50">
        <w:rPr>
          <w:rFonts w:ascii="Times New Roman" w:hAnsi="Times New Roman"/>
          <w:sz w:val="24"/>
          <w:szCs w:val="24"/>
        </w:rPr>
        <w:t xml:space="preserve"> Управления и публикуются в журнале «СЭС».</w:t>
      </w:r>
    </w:p>
    <w:p w:rsidR="00496E97" w:rsidRPr="00E10F50" w:rsidRDefault="00F747B6" w:rsidP="004F26AD">
      <w:pPr>
        <w:spacing w:after="0" w:line="240" w:lineRule="auto"/>
        <w:ind w:right="-284" w:firstLine="567"/>
        <w:jc w:val="both"/>
        <w:rPr>
          <w:rFonts w:ascii="Times New Roman" w:hAnsi="Times New Roman"/>
          <w:color w:val="000000"/>
          <w:sz w:val="24"/>
          <w:szCs w:val="24"/>
        </w:rPr>
      </w:pPr>
      <w:r w:rsidRPr="00E10F50">
        <w:rPr>
          <w:rFonts w:ascii="Times New Roman" w:hAnsi="Times New Roman"/>
          <w:color w:val="000000"/>
          <w:sz w:val="24"/>
          <w:szCs w:val="24"/>
        </w:rPr>
        <w:t xml:space="preserve">Проведение </w:t>
      </w:r>
      <w:r w:rsidR="00F54F75" w:rsidRPr="00E10F50">
        <w:rPr>
          <w:rFonts w:ascii="Times New Roman" w:hAnsi="Times New Roman"/>
          <w:b/>
          <w:color w:val="000000"/>
          <w:sz w:val="24"/>
          <w:szCs w:val="24"/>
        </w:rPr>
        <w:t xml:space="preserve">Всероссийской </w:t>
      </w:r>
      <w:r w:rsidRPr="00E10F50">
        <w:rPr>
          <w:rFonts w:ascii="Times New Roman" w:hAnsi="Times New Roman"/>
          <w:color w:val="000000"/>
          <w:sz w:val="24"/>
          <w:szCs w:val="24"/>
        </w:rPr>
        <w:t xml:space="preserve">акции </w:t>
      </w:r>
      <w:r w:rsidRPr="00E10F50">
        <w:rPr>
          <w:rFonts w:ascii="Times New Roman" w:hAnsi="Times New Roman"/>
          <w:b/>
          <w:color w:val="000000"/>
          <w:sz w:val="24"/>
          <w:szCs w:val="24"/>
        </w:rPr>
        <w:t>«День открытых дверей для предпринимателей»</w:t>
      </w:r>
      <w:r w:rsidRPr="00E10F50">
        <w:rPr>
          <w:rFonts w:ascii="Times New Roman" w:hAnsi="Times New Roman"/>
          <w:color w:val="000000"/>
          <w:sz w:val="24"/>
          <w:szCs w:val="24"/>
        </w:rPr>
        <w:t xml:space="preserve"> стало тра</w:t>
      </w:r>
      <w:r w:rsidR="006679C9" w:rsidRPr="00E10F50">
        <w:rPr>
          <w:rFonts w:ascii="Times New Roman" w:hAnsi="Times New Roman"/>
          <w:color w:val="000000"/>
          <w:sz w:val="24"/>
          <w:szCs w:val="24"/>
        </w:rPr>
        <w:t xml:space="preserve">дицией для Управления. </w:t>
      </w:r>
    </w:p>
    <w:p w:rsidR="00F54F75" w:rsidRPr="00E10F50" w:rsidRDefault="006679C9" w:rsidP="004F26AD">
      <w:pPr>
        <w:spacing w:after="0" w:line="240" w:lineRule="auto"/>
        <w:ind w:right="-284" w:firstLine="567"/>
        <w:jc w:val="both"/>
        <w:rPr>
          <w:rFonts w:ascii="Times New Roman" w:hAnsi="Times New Roman"/>
          <w:color w:val="000000"/>
          <w:sz w:val="24"/>
          <w:szCs w:val="24"/>
        </w:rPr>
      </w:pPr>
      <w:r w:rsidRPr="00E10F50">
        <w:rPr>
          <w:rFonts w:ascii="Times New Roman" w:hAnsi="Times New Roman"/>
          <w:color w:val="000000"/>
          <w:sz w:val="24"/>
          <w:szCs w:val="24"/>
        </w:rPr>
        <w:t xml:space="preserve">В </w:t>
      </w:r>
      <w:r w:rsidR="00F54F75" w:rsidRPr="00E10F50">
        <w:rPr>
          <w:rFonts w:ascii="Times New Roman" w:hAnsi="Times New Roman"/>
          <w:color w:val="000000"/>
          <w:sz w:val="24"/>
          <w:szCs w:val="24"/>
        </w:rPr>
        <w:t xml:space="preserve">апреле 2017 года </w:t>
      </w:r>
      <w:r w:rsidR="00F747B6" w:rsidRPr="00E10F50">
        <w:rPr>
          <w:rFonts w:ascii="Times New Roman" w:hAnsi="Times New Roman"/>
          <w:color w:val="000000"/>
          <w:sz w:val="24"/>
          <w:szCs w:val="24"/>
        </w:rPr>
        <w:t xml:space="preserve">в Управлении и во всех территориальных отделах в рамках </w:t>
      </w:r>
      <w:r w:rsidR="00F54F75" w:rsidRPr="00E10F50">
        <w:rPr>
          <w:rFonts w:ascii="Times New Roman" w:hAnsi="Times New Roman"/>
          <w:b/>
          <w:color w:val="000000"/>
          <w:sz w:val="24"/>
          <w:szCs w:val="24"/>
        </w:rPr>
        <w:t>Дня открытых дверей для предпринимателей</w:t>
      </w:r>
      <w:r w:rsidR="00F54F75" w:rsidRPr="00E10F50">
        <w:rPr>
          <w:rFonts w:ascii="Times New Roman" w:hAnsi="Times New Roman"/>
          <w:color w:val="000000"/>
          <w:sz w:val="24"/>
          <w:szCs w:val="24"/>
        </w:rPr>
        <w:t xml:space="preserve"> впервые </w:t>
      </w:r>
      <w:r w:rsidR="00D64F31" w:rsidRPr="00E10F50">
        <w:rPr>
          <w:rFonts w:ascii="Times New Roman" w:hAnsi="Times New Roman"/>
          <w:color w:val="000000"/>
          <w:sz w:val="24"/>
          <w:szCs w:val="24"/>
        </w:rPr>
        <w:t>проведены</w:t>
      </w:r>
      <w:r w:rsidR="00D64F31">
        <w:rPr>
          <w:rFonts w:ascii="Times New Roman" w:hAnsi="Times New Roman"/>
          <w:color w:val="000000"/>
          <w:sz w:val="24"/>
          <w:szCs w:val="24"/>
        </w:rPr>
        <w:t xml:space="preserve"> слушани</w:t>
      </w:r>
      <w:r w:rsidR="00D64F31" w:rsidRPr="00E10F50">
        <w:rPr>
          <w:rFonts w:ascii="Times New Roman" w:hAnsi="Times New Roman"/>
          <w:color w:val="000000"/>
          <w:sz w:val="24"/>
          <w:szCs w:val="24"/>
        </w:rPr>
        <w:t>я</w:t>
      </w:r>
      <w:r w:rsidR="00F54F75" w:rsidRPr="00E10F50">
        <w:rPr>
          <w:rFonts w:ascii="Times New Roman" w:hAnsi="Times New Roman"/>
          <w:color w:val="000000"/>
          <w:sz w:val="24"/>
          <w:szCs w:val="24"/>
        </w:rPr>
        <w:t xml:space="preserve"> правоприменительной практики Управления. Во встрече с предпринимателями приняло участие более </w:t>
      </w:r>
      <w:r w:rsidR="00F54F75" w:rsidRPr="00D50DCD">
        <w:rPr>
          <w:rFonts w:ascii="Times New Roman" w:hAnsi="Times New Roman"/>
          <w:b/>
          <w:color w:val="000000"/>
          <w:sz w:val="24"/>
          <w:szCs w:val="24"/>
        </w:rPr>
        <w:t>200</w:t>
      </w:r>
      <w:r w:rsidR="00F54F75" w:rsidRPr="00E10F50">
        <w:rPr>
          <w:rFonts w:ascii="Times New Roman" w:hAnsi="Times New Roman"/>
          <w:color w:val="000000"/>
          <w:sz w:val="24"/>
          <w:szCs w:val="24"/>
        </w:rPr>
        <w:t xml:space="preserve"> представителей бизнеса.</w:t>
      </w:r>
    </w:p>
    <w:p w:rsidR="009370BE" w:rsidRPr="007E3685" w:rsidRDefault="00A953C6" w:rsidP="007E3685">
      <w:pPr>
        <w:spacing w:after="0" w:line="240" w:lineRule="auto"/>
        <w:ind w:right="-284" w:firstLine="567"/>
        <w:jc w:val="both"/>
        <w:rPr>
          <w:rFonts w:ascii="Times New Roman" w:eastAsia="Times New Roman" w:hAnsi="Times New Roman"/>
          <w:sz w:val="24"/>
          <w:szCs w:val="24"/>
          <w:lang w:eastAsia="ru-RU"/>
        </w:rPr>
      </w:pPr>
      <w:r>
        <w:rPr>
          <w:rFonts w:ascii="Times New Roman" w:hAnsi="Times New Roman"/>
          <w:b/>
          <w:color w:val="000000"/>
          <w:sz w:val="24"/>
          <w:szCs w:val="24"/>
        </w:rPr>
        <w:t>День</w:t>
      </w:r>
      <w:r w:rsidRPr="00E10F50">
        <w:rPr>
          <w:rFonts w:ascii="Times New Roman" w:hAnsi="Times New Roman"/>
          <w:b/>
          <w:color w:val="000000"/>
          <w:sz w:val="24"/>
          <w:szCs w:val="24"/>
        </w:rPr>
        <w:t xml:space="preserve"> открытых дверей для </w:t>
      </w:r>
      <w:r w:rsidR="00D64F31" w:rsidRPr="00E10F50">
        <w:rPr>
          <w:rFonts w:ascii="Times New Roman" w:hAnsi="Times New Roman"/>
          <w:b/>
          <w:color w:val="000000"/>
          <w:sz w:val="24"/>
          <w:szCs w:val="24"/>
        </w:rPr>
        <w:t>предпринимателей</w:t>
      </w:r>
      <w:r w:rsidR="00D64F31">
        <w:rPr>
          <w:rFonts w:ascii="Times New Roman" w:hAnsi="Times New Roman"/>
          <w:b/>
          <w:color w:val="000000"/>
          <w:sz w:val="24"/>
          <w:szCs w:val="24"/>
        </w:rPr>
        <w:t xml:space="preserve"> </w:t>
      </w:r>
      <w:r w:rsidR="00D64F31">
        <w:rPr>
          <w:rFonts w:ascii="Times New Roman" w:hAnsi="Times New Roman"/>
          <w:color w:val="000000"/>
          <w:sz w:val="24"/>
          <w:szCs w:val="24"/>
        </w:rPr>
        <w:t>п</w:t>
      </w:r>
      <w:r w:rsidR="00D64F31" w:rsidRPr="00E10F50">
        <w:rPr>
          <w:rFonts w:ascii="Times New Roman" w:hAnsi="Times New Roman"/>
          <w:color w:val="000000"/>
          <w:sz w:val="24"/>
          <w:szCs w:val="24"/>
        </w:rPr>
        <w:t>роводится</w:t>
      </w:r>
      <w:r w:rsidR="0045081D" w:rsidRPr="00E10F50">
        <w:rPr>
          <w:rFonts w:ascii="Times New Roman" w:hAnsi="Times New Roman"/>
          <w:color w:val="000000"/>
          <w:sz w:val="24"/>
          <w:szCs w:val="24"/>
        </w:rPr>
        <w:t xml:space="preserve"> в Управлении и во всех территориальных отделах и </w:t>
      </w:r>
      <w:r w:rsidR="00E74ACF" w:rsidRPr="00E10F50">
        <w:rPr>
          <w:rFonts w:ascii="Times New Roman" w:hAnsi="Times New Roman"/>
          <w:color w:val="000000"/>
          <w:sz w:val="24"/>
          <w:szCs w:val="24"/>
        </w:rPr>
        <w:t xml:space="preserve">очередной </w:t>
      </w:r>
      <w:r>
        <w:rPr>
          <w:rFonts w:ascii="Times New Roman" w:hAnsi="Times New Roman"/>
          <w:color w:val="000000"/>
          <w:sz w:val="24"/>
          <w:szCs w:val="24"/>
        </w:rPr>
        <w:t xml:space="preserve">– </w:t>
      </w:r>
      <w:r w:rsidR="0045081D" w:rsidRPr="00E10F50">
        <w:rPr>
          <w:rFonts w:ascii="Times New Roman" w:hAnsi="Times New Roman"/>
          <w:color w:val="000000"/>
          <w:sz w:val="24"/>
          <w:szCs w:val="24"/>
        </w:rPr>
        <w:t>за</w:t>
      </w:r>
      <w:r w:rsidR="0056411E" w:rsidRPr="00E10F50">
        <w:rPr>
          <w:rFonts w:ascii="Times New Roman" w:hAnsi="Times New Roman"/>
          <w:color w:val="000000"/>
          <w:sz w:val="24"/>
          <w:szCs w:val="24"/>
        </w:rPr>
        <w:t>планир</w:t>
      </w:r>
      <w:r w:rsidR="0045081D" w:rsidRPr="00E10F50">
        <w:rPr>
          <w:rFonts w:ascii="Times New Roman" w:hAnsi="Times New Roman"/>
          <w:color w:val="000000"/>
          <w:sz w:val="24"/>
          <w:szCs w:val="24"/>
        </w:rPr>
        <w:t>ован</w:t>
      </w:r>
      <w:r w:rsidR="00D64F31">
        <w:rPr>
          <w:rFonts w:ascii="Times New Roman" w:hAnsi="Times New Roman"/>
          <w:color w:val="000000"/>
          <w:sz w:val="24"/>
          <w:szCs w:val="24"/>
        </w:rPr>
        <w:t xml:space="preserve"> </w:t>
      </w:r>
      <w:r w:rsidR="006679C9" w:rsidRPr="00E10F50">
        <w:rPr>
          <w:rFonts w:ascii="Times New Roman" w:hAnsi="Times New Roman"/>
          <w:color w:val="000000"/>
          <w:sz w:val="24"/>
          <w:szCs w:val="24"/>
        </w:rPr>
        <w:t>на</w:t>
      </w:r>
      <w:r w:rsidR="00D64F31">
        <w:rPr>
          <w:rFonts w:ascii="Times New Roman" w:hAnsi="Times New Roman"/>
          <w:color w:val="000000"/>
          <w:sz w:val="24"/>
          <w:szCs w:val="24"/>
        </w:rPr>
        <w:t xml:space="preserve"> </w:t>
      </w:r>
      <w:r w:rsidR="006679C9" w:rsidRPr="00E10F50">
        <w:rPr>
          <w:rFonts w:ascii="Times New Roman" w:hAnsi="Times New Roman"/>
          <w:color w:val="000000"/>
          <w:sz w:val="24"/>
          <w:szCs w:val="24"/>
        </w:rPr>
        <w:t>октябрь</w:t>
      </w:r>
      <w:r>
        <w:rPr>
          <w:rFonts w:ascii="Times New Roman" w:hAnsi="Times New Roman"/>
          <w:color w:val="000000"/>
          <w:sz w:val="24"/>
          <w:szCs w:val="24"/>
        </w:rPr>
        <w:t xml:space="preserve"> 2017 года</w:t>
      </w:r>
      <w:r w:rsidR="006679C9" w:rsidRPr="00E10F50">
        <w:rPr>
          <w:rFonts w:ascii="Times New Roman" w:eastAsia="Times New Roman" w:hAnsi="Times New Roman"/>
          <w:sz w:val="24"/>
          <w:szCs w:val="24"/>
          <w:lang w:eastAsia="ru-RU"/>
        </w:rPr>
        <w:t>.</w:t>
      </w:r>
    </w:p>
    <w:p w:rsidR="006679C9" w:rsidRPr="00E10F50" w:rsidRDefault="009370BE" w:rsidP="00B71FAC">
      <w:pPr>
        <w:autoSpaceDE w:val="0"/>
        <w:autoSpaceDN w:val="0"/>
        <w:adjustRightInd w:val="0"/>
        <w:spacing w:after="0" w:line="240" w:lineRule="auto"/>
        <w:ind w:firstLine="567"/>
        <w:jc w:val="both"/>
        <w:outlineLvl w:val="0"/>
        <w:rPr>
          <w:rFonts w:ascii="Times New Roman" w:hAnsi="Times New Roman"/>
          <w:color w:val="000000" w:themeColor="text1"/>
          <w:sz w:val="24"/>
          <w:szCs w:val="24"/>
        </w:rPr>
      </w:pPr>
      <w:r w:rsidRPr="00E10F50">
        <w:rPr>
          <w:rFonts w:ascii="Times New Roman" w:hAnsi="Times New Roman"/>
          <w:color w:val="000000"/>
          <w:sz w:val="24"/>
          <w:szCs w:val="24"/>
        </w:rPr>
        <w:t xml:space="preserve">В I полугодии 2017 года Управлением проведено </w:t>
      </w:r>
      <w:r w:rsidRPr="00E10F50">
        <w:rPr>
          <w:rFonts w:ascii="Times New Roman" w:hAnsi="Times New Roman"/>
          <w:b/>
          <w:color w:val="000000"/>
          <w:sz w:val="24"/>
          <w:szCs w:val="24"/>
        </w:rPr>
        <w:t>2 заседания</w:t>
      </w:r>
      <w:r w:rsidRPr="00E10F50">
        <w:rPr>
          <w:rFonts w:ascii="Times New Roman" w:hAnsi="Times New Roman"/>
          <w:color w:val="000000"/>
          <w:sz w:val="24"/>
          <w:szCs w:val="24"/>
        </w:rPr>
        <w:t xml:space="preserve"> Консультативного сове</w:t>
      </w:r>
      <w:r w:rsidR="00D50DCD">
        <w:rPr>
          <w:rFonts w:ascii="Times New Roman" w:hAnsi="Times New Roman"/>
          <w:color w:val="000000"/>
          <w:sz w:val="24"/>
          <w:szCs w:val="24"/>
        </w:rPr>
        <w:t xml:space="preserve">та по защите прав потребителей </w:t>
      </w:r>
      <w:r w:rsidR="006679C9" w:rsidRPr="00E10F50">
        <w:rPr>
          <w:rFonts w:ascii="Times New Roman" w:hAnsi="Times New Roman"/>
          <w:color w:val="000000"/>
          <w:sz w:val="24"/>
          <w:szCs w:val="24"/>
        </w:rPr>
        <w:t xml:space="preserve">и </w:t>
      </w:r>
      <w:r w:rsidR="00E145C2" w:rsidRPr="00E10F50">
        <w:rPr>
          <w:rFonts w:ascii="Times New Roman" w:hAnsi="Times New Roman"/>
          <w:b/>
          <w:color w:val="000000" w:themeColor="text1"/>
          <w:sz w:val="24"/>
          <w:szCs w:val="24"/>
        </w:rPr>
        <w:t>5</w:t>
      </w:r>
      <w:r w:rsidR="00567E79" w:rsidRPr="00E10F50">
        <w:rPr>
          <w:rFonts w:ascii="Times New Roman" w:hAnsi="Times New Roman"/>
          <w:b/>
          <w:color w:val="000000" w:themeColor="text1"/>
          <w:sz w:val="24"/>
          <w:szCs w:val="24"/>
        </w:rPr>
        <w:t xml:space="preserve"> встреч</w:t>
      </w:r>
      <w:r w:rsidR="00567E79" w:rsidRPr="00E10F50">
        <w:rPr>
          <w:rFonts w:ascii="Times New Roman" w:hAnsi="Times New Roman"/>
          <w:color w:val="000000" w:themeColor="text1"/>
          <w:sz w:val="24"/>
          <w:szCs w:val="24"/>
        </w:rPr>
        <w:t xml:space="preserve"> с бизнес-сообществом по инициативе НП «ЛИГА ХОСТЕЛОВ», Вице-президента НП «ОПОРА», член Общественного совета Министерства здравоохранения Российской Федерации А.В. Грота,</w:t>
      </w:r>
      <w:r w:rsidR="00D64F31">
        <w:rPr>
          <w:rFonts w:ascii="Times New Roman" w:hAnsi="Times New Roman"/>
          <w:color w:val="000000" w:themeColor="text1"/>
          <w:sz w:val="24"/>
          <w:szCs w:val="24"/>
        </w:rPr>
        <w:t xml:space="preserve"> </w:t>
      </w:r>
      <w:r w:rsidR="00567E79" w:rsidRPr="00E10F50">
        <w:rPr>
          <w:rFonts w:ascii="Times New Roman" w:hAnsi="Times New Roman"/>
          <w:color w:val="000000" w:themeColor="text1"/>
          <w:sz w:val="24"/>
          <w:szCs w:val="24"/>
        </w:rPr>
        <w:t>Московской ассоциации судовладельцев пассажирского флота и представителей судоходных компаний К.В. Евдокимова, руководства ГБУ «Ритуал»</w:t>
      </w:r>
      <w:r w:rsidR="00E145C2" w:rsidRPr="00E10F50">
        <w:rPr>
          <w:rFonts w:ascii="Times New Roman" w:hAnsi="Times New Roman"/>
          <w:color w:val="000000" w:themeColor="text1"/>
          <w:sz w:val="24"/>
          <w:szCs w:val="24"/>
        </w:rPr>
        <w:t>, «Х5 Ритейл групп»</w:t>
      </w:r>
      <w:r w:rsidR="006679C9" w:rsidRPr="00E10F50">
        <w:rPr>
          <w:rFonts w:ascii="Times New Roman" w:hAnsi="Times New Roman"/>
          <w:color w:val="000000" w:themeColor="text1"/>
          <w:sz w:val="24"/>
          <w:szCs w:val="24"/>
        </w:rPr>
        <w:t>.</w:t>
      </w:r>
    </w:p>
    <w:p w:rsidR="00101C51" w:rsidRPr="00E10F50" w:rsidRDefault="006A0664" w:rsidP="00B71FAC">
      <w:pPr>
        <w:autoSpaceDE w:val="0"/>
        <w:autoSpaceDN w:val="0"/>
        <w:adjustRightInd w:val="0"/>
        <w:spacing w:after="0" w:line="240" w:lineRule="auto"/>
        <w:ind w:firstLine="567"/>
        <w:jc w:val="both"/>
        <w:outlineLvl w:val="0"/>
        <w:rPr>
          <w:rFonts w:ascii="Times New Roman" w:hAnsi="Times New Roman"/>
          <w:color w:val="000000"/>
          <w:sz w:val="24"/>
          <w:szCs w:val="24"/>
        </w:rPr>
      </w:pPr>
      <w:r w:rsidRPr="00E10F50">
        <w:rPr>
          <w:rFonts w:ascii="Times New Roman" w:hAnsi="Times New Roman"/>
          <w:color w:val="000000" w:themeColor="text1"/>
          <w:sz w:val="24"/>
          <w:szCs w:val="24"/>
        </w:rPr>
        <w:t>Принято участие в к</w:t>
      </w:r>
      <w:r w:rsidR="002A0B1E" w:rsidRPr="00E10F50">
        <w:rPr>
          <w:rFonts w:ascii="Times New Roman" w:hAnsi="Times New Roman"/>
          <w:color w:val="000000" w:themeColor="text1"/>
          <w:sz w:val="24"/>
          <w:szCs w:val="24"/>
        </w:rPr>
        <w:t>онференци</w:t>
      </w:r>
      <w:r w:rsidRPr="00E10F50">
        <w:rPr>
          <w:rFonts w:ascii="Times New Roman" w:hAnsi="Times New Roman"/>
          <w:color w:val="000000" w:themeColor="text1"/>
          <w:sz w:val="24"/>
          <w:szCs w:val="24"/>
        </w:rPr>
        <w:t>и</w:t>
      </w:r>
      <w:r w:rsidR="002A0B1E" w:rsidRPr="00E10F50">
        <w:rPr>
          <w:rFonts w:ascii="Times New Roman" w:hAnsi="Times New Roman"/>
          <w:color w:val="000000" w:themeColor="text1"/>
          <w:sz w:val="24"/>
          <w:szCs w:val="24"/>
        </w:rPr>
        <w:t>, организованн</w:t>
      </w:r>
      <w:r w:rsidRPr="00E10F50">
        <w:rPr>
          <w:rFonts w:ascii="Times New Roman" w:hAnsi="Times New Roman"/>
          <w:color w:val="000000" w:themeColor="text1"/>
          <w:sz w:val="24"/>
          <w:szCs w:val="24"/>
        </w:rPr>
        <w:t>ой</w:t>
      </w:r>
      <w:r w:rsidR="00D64F31">
        <w:rPr>
          <w:rFonts w:ascii="Times New Roman" w:hAnsi="Times New Roman"/>
          <w:color w:val="000000" w:themeColor="text1"/>
          <w:sz w:val="24"/>
          <w:szCs w:val="24"/>
        </w:rPr>
        <w:t xml:space="preserve"> </w:t>
      </w:r>
      <w:r w:rsidR="002A0B1E" w:rsidRPr="00E10F50">
        <w:rPr>
          <w:rFonts w:ascii="Times New Roman" w:hAnsi="Times New Roman"/>
          <w:b/>
          <w:color w:val="000000" w:themeColor="text1"/>
          <w:sz w:val="24"/>
          <w:szCs w:val="24"/>
        </w:rPr>
        <w:t>Медиад</w:t>
      </w:r>
      <w:r w:rsidR="006679C9" w:rsidRPr="00E10F50">
        <w:rPr>
          <w:rFonts w:ascii="Times New Roman" w:hAnsi="Times New Roman"/>
          <w:b/>
          <w:color w:val="000000" w:themeColor="text1"/>
          <w:sz w:val="24"/>
          <w:szCs w:val="24"/>
        </w:rPr>
        <w:t>ом</w:t>
      </w:r>
      <w:r w:rsidR="002A0B1E" w:rsidRPr="00E10F50">
        <w:rPr>
          <w:rFonts w:ascii="Times New Roman" w:hAnsi="Times New Roman"/>
          <w:b/>
          <w:color w:val="000000" w:themeColor="text1"/>
          <w:sz w:val="24"/>
          <w:szCs w:val="24"/>
        </w:rPr>
        <w:t>ом «Планета Отелей»</w:t>
      </w:r>
      <w:r w:rsidR="002A0B1E" w:rsidRPr="00E10F50">
        <w:rPr>
          <w:rFonts w:ascii="Times New Roman" w:hAnsi="Times New Roman"/>
          <w:color w:val="000000" w:themeColor="text1"/>
          <w:sz w:val="24"/>
          <w:szCs w:val="24"/>
        </w:rPr>
        <w:t xml:space="preserve"> по вопросам контроля за деятельностью гостиничного бизнеса (200 отелей).</w:t>
      </w:r>
      <w:r w:rsidR="009F419A" w:rsidRPr="00E10F50">
        <w:rPr>
          <w:rFonts w:ascii="Times New Roman" w:hAnsi="Times New Roman"/>
          <w:color w:val="000000" w:themeColor="text1"/>
          <w:sz w:val="24"/>
          <w:szCs w:val="24"/>
        </w:rPr>
        <w:t xml:space="preserve"> В среднем встречи</w:t>
      </w:r>
      <w:r w:rsidR="00E20C96" w:rsidRPr="00E10F50">
        <w:rPr>
          <w:rFonts w:ascii="Times New Roman" w:hAnsi="Times New Roman"/>
          <w:color w:val="000000" w:themeColor="text1"/>
          <w:sz w:val="24"/>
          <w:szCs w:val="24"/>
        </w:rPr>
        <w:t xml:space="preserve">,в которых приняло участие </w:t>
      </w:r>
      <w:r w:rsidR="00E20C96" w:rsidRPr="00E10F50">
        <w:rPr>
          <w:rFonts w:ascii="Times New Roman" w:hAnsi="Times New Roman"/>
          <w:b/>
          <w:color w:val="000000" w:themeColor="text1"/>
          <w:sz w:val="24"/>
          <w:szCs w:val="24"/>
        </w:rPr>
        <w:t xml:space="preserve">92 </w:t>
      </w:r>
      <w:r w:rsidR="00E20C96" w:rsidRPr="00E10F50">
        <w:rPr>
          <w:rFonts w:ascii="Times New Roman" w:hAnsi="Times New Roman"/>
          <w:color w:val="000000" w:themeColor="text1"/>
          <w:sz w:val="24"/>
          <w:szCs w:val="24"/>
        </w:rPr>
        <w:t xml:space="preserve">представителя бизнеса, </w:t>
      </w:r>
      <w:r w:rsidR="009F419A" w:rsidRPr="00E10F50">
        <w:rPr>
          <w:rFonts w:ascii="Times New Roman" w:hAnsi="Times New Roman"/>
          <w:color w:val="000000" w:themeColor="text1"/>
          <w:sz w:val="24"/>
          <w:szCs w:val="24"/>
        </w:rPr>
        <w:t>проводились 2-2,5 часа, бизнес активно участвовал в обсуждении интересующих вопросов.</w:t>
      </w:r>
    </w:p>
    <w:p w:rsidR="00E20C96" w:rsidRPr="00E10F50" w:rsidRDefault="00101C51" w:rsidP="00B71FAC">
      <w:pPr>
        <w:spacing w:after="0" w:line="240" w:lineRule="auto"/>
        <w:ind w:firstLine="567"/>
        <w:jc w:val="both"/>
        <w:rPr>
          <w:rFonts w:ascii="Times New Roman" w:hAnsi="Times New Roman"/>
          <w:sz w:val="24"/>
          <w:szCs w:val="24"/>
        </w:rPr>
      </w:pPr>
      <w:r w:rsidRPr="00E10F50">
        <w:rPr>
          <w:rFonts w:ascii="Times New Roman" w:hAnsi="Times New Roman"/>
          <w:color w:val="000000" w:themeColor="text1"/>
          <w:sz w:val="24"/>
          <w:szCs w:val="24"/>
        </w:rPr>
        <w:t>В период подготовки к летней оздоровительной кампании</w:t>
      </w:r>
      <w:r w:rsidR="00E20C96" w:rsidRPr="00E10F50">
        <w:rPr>
          <w:rFonts w:ascii="Times New Roman" w:hAnsi="Times New Roman"/>
          <w:color w:val="000000" w:themeColor="text1"/>
          <w:sz w:val="24"/>
          <w:szCs w:val="24"/>
        </w:rPr>
        <w:t xml:space="preserve">2017 года </w:t>
      </w:r>
      <w:r w:rsidR="00662FCB" w:rsidRPr="00E10F50">
        <w:rPr>
          <w:rFonts w:ascii="Times New Roman" w:hAnsi="Times New Roman"/>
          <w:color w:val="000000" w:themeColor="text1"/>
          <w:sz w:val="24"/>
          <w:szCs w:val="24"/>
        </w:rPr>
        <w:t xml:space="preserve">24 апреля и </w:t>
      </w:r>
      <w:r w:rsidR="007B6043" w:rsidRPr="00E10F50">
        <w:rPr>
          <w:rFonts w:ascii="Times New Roman" w:hAnsi="Times New Roman"/>
          <w:color w:val="000000" w:themeColor="text1"/>
          <w:sz w:val="24"/>
          <w:szCs w:val="24"/>
        </w:rPr>
        <w:t xml:space="preserve">в мае </w:t>
      </w:r>
      <w:r w:rsidR="00DA02BA" w:rsidRPr="00E10F50">
        <w:rPr>
          <w:rFonts w:ascii="Times New Roman" w:hAnsi="Times New Roman"/>
          <w:color w:val="000000" w:themeColor="text1"/>
          <w:sz w:val="24"/>
          <w:szCs w:val="24"/>
        </w:rPr>
        <w:t>пров</w:t>
      </w:r>
      <w:r w:rsidR="007B6043" w:rsidRPr="00E10F50">
        <w:rPr>
          <w:rFonts w:ascii="Times New Roman" w:hAnsi="Times New Roman"/>
          <w:color w:val="000000" w:themeColor="text1"/>
          <w:sz w:val="24"/>
          <w:szCs w:val="24"/>
        </w:rPr>
        <w:t>едены</w:t>
      </w:r>
      <w:r w:rsidR="00E20C96" w:rsidRPr="00E10F50">
        <w:rPr>
          <w:rFonts w:ascii="Times New Roman" w:hAnsi="Times New Roman"/>
          <w:color w:val="000000" w:themeColor="text1"/>
          <w:sz w:val="24"/>
          <w:szCs w:val="24"/>
        </w:rPr>
        <w:t>,</w:t>
      </w:r>
      <w:r w:rsidR="00D64F31">
        <w:rPr>
          <w:rFonts w:ascii="Times New Roman" w:hAnsi="Times New Roman"/>
          <w:color w:val="000000" w:themeColor="text1"/>
          <w:sz w:val="24"/>
          <w:szCs w:val="24"/>
        </w:rPr>
        <w:t xml:space="preserve"> </w:t>
      </w:r>
      <w:r w:rsidR="00DA02BA" w:rsidRPr="00E10F50">
        <w:rPr>
          <w:rFonts w:ascii="Times New Roman" w:hAnsi="Times New Roman"/>
          <w:color w:val="000000" w:themeColor="text1"/>
          <w:sz w:val="24"/>
          <w:szCs w:val="24"/>
        </w:rPr>
        <w:t>расширенн</w:t>
      </w:r>
      <w:r w:rsidR="004C0747" w:rsidRPr="00E10F50">
        <w:rPr>
          <w:rFonts w:ascii="Times New Roman" w:hAnsi="Times New Roman"/>
          <w:color w:val="000000" w:themeColor="text1"/>
          <w:sz w:val="24"/>
          <w:szCs w:val="24"/>
        </w:rPr>
        <w:t>ые</w:t>
      </w:r>
      <w:r w:rsidR="00DA02BA" w:rsidRPr="00E10F50">
        <w:rPr>
          <w:rFonts w:ascii="Times New Roman" w:hAnsi="Times New Roman"/>
          <w:color w:val="000000" w:themeColor="text1"/>
          <w:sz w:val="24"/>
          <w:szCs w:val="24"/>
        </w:rPr>
        <w:t xml:space="preserve"> совещани</w:t>
      </w:r>
      <w:r w:rsidR="004C0747" w:rsidRPr="00E10F50">
        <w:rPr>
          <w:rFonts w:ascii="Times New Roman" w:hAnsi="Times New Roman"/>
          <w:color w:val="000000" w:themeColor="text1"/>
          <w:sz w:val="24"/>
          <w:szCs w:val="24"/>
        </w:rPr>
        <w:t>я</w:t>
      </w:r>
      <w:r w:rsidR="00D64F31">
        <w:rPr>
          <w:rFonts w:ascii="Times New Roman" w:hAnsi="Times New Roman"/>
          <w:color w:val="000000" w:themeColor="text1"/>
          <w:sz w:val="24"/>
          <w:szCs w:val="24"/>
        </w:rPr>
        <w:t xml:space="preserve"> </w:t>
      </w:r>
      <w:r w:rsidR="00DA02BA" w:rsidRPr="00E10F50">
        <w:rPr>
          <w:rFonts w:ascii="Times New Roman" w:hAnsi="Times New Roman"/>
          <w:sz w:val="24"/>
          <w:szCs w:val="24"/>
        </w:rPr>
        <w:t xml:space="preserve">с участием </w:t>
      </w:r>
      <w:r w:rsidR="006D54A0" w:rsidRPr="00E10F50">
        <w:rPr>
          <w:rFonts w:ascii="Times New Roman" w:hAnsi="Times New Roman"/>
          <w:sz w:val="24"/>
          <w:szCs w:val="24"/>
        </w:rPr>
        <w:t xml:space="preserve">не только </w:t>
      </w:r>
      <w:r w:rsidR="00DA02BA" w:rsidRPr="00E10F50">
        <w:rPr>
          <w:rFonts w:ascii="Times New Roman" w:hAnsi="Times New Roman"/>
          <w:sz w:val="24"/>
          <w:szCs w:val="24"/>
        </w:rPr>
        <w:t>представителей департаментов</w:t>
      </w:r>
      <w:r w:rsidR="006D54A0" w:rsidRPr="00E10F50">
        <w:rPr>
          <w:rFonts w:ascii="Times New Roman" w:hAnsi="Times New Roman"/>
          <w:sz w:val="24"/>
          <w:szCs w:val="24"/>
        </w:rPr>
        <w:t xml:space="preserve"> Правительства Москвы</w:t>
      </w:r>
      <w:r w:rsidR="00DA02BA" w:rsidRPr="00E10F50">
        <w:rPr>
          <w:rFonts w:ascii="Times New Roman" w:hAnsi="Times New Roman"/>
          <w:sz w:val="24"/>
          <w:szCs w:val="24"/>
        </w:rPr>
        <w:t>, руководителями детских поликлиник</w:t>
      </w:r>
      <w:r w:rsidR="006D54A0" w:rsidRPr="00E10F50">
        <w:rPr>
          <w:rFonts w:ascii="Times New Roman" w:hAnsi="Times New Roman"/>
          <w:sz w:val="24"/>
          <w:szCs w:val="24"/>
        </w:rPr>
        <w:t xml:space="preserve">, но </w:t>
      </w:r>
      <w:r w:rsidR="00DA02BA" w:rsidRPr="00E10F50">
        <w:rPr>
          <w:rFonts w:ascii="Times New Roman" w:hAnsi="Times New Roman"/>
          <w:sz w:val="24"/>
          <w:szCs w:val="24"/>
        </w:rPr>
        <w:t xml:space="preserve">и </w:t>
      </w:r>
      <w:r w:rsidR="00DF38DB" w:rsidRPr="00E10F50">
        <w:rPr>
          <w:rFonts w:ascii="Times New Roman" w:hAnsi="Times New Roman"/>
          <w:sz w:val="24"/>
          <w:szCs w:val="24"/>
        </w:rPr>
        <w:t>организа</w:t>
      </w:r>
      <w:r w:rsidR="006D54A0" w:rsidRPr="00E10F50">
        <w:rPr>
          <w:rFonts w:ascii="Times New Roman" w:hAnsi="Times New Roman"/>
          <w:sz w:val="24"/>
          <w:szCs w:val="24"/>
        </w:rPr>
        <w:t>торов</w:t>
      </w:r>
      <w:r w:rsidR="00DF38DB" w:rsidRPr="00E10F50">
        <w:rPr>
          <w:rFonts w:ascii="Times New Roman" w:hAnsi="Times New Roman"/>
          <w:sz w:val="24"/>
          <w:szCs w:val="24"/>
        </w:rPr>
        <w:t xml:space="preserve"> лет</w:t>
      </w:r>
      <w:r w:rsidR="00E20C96" w:rsidRPr="00E10F50">
        <w:rPr>
          <w:rFonts w:ascii="Times New Roman" w:hAnsi="Times New Roman"/>
          <w:sz w:val="24"/>
          <w:szCs w:val="24"/>
        </w:rPr>
        <w:t xml:space="preserve">него отдыха, </w:t>
      </w:r>
      <w:r w:rsidR="00495F22" w:rsidRPr="00E10F50">
        <w:rPr>
          <w:rFonts w:ascii="Times New Roman" w:hAnsi="Times New Roman"/>
          <w:sz w:val="24"/>
          <w:szCs w:val="24"/>
        </w:rPr>
        <w:t>но и представителями</w:t>
      </w:r>
      <w:r w:rsidR="00E20C96" w:rsidRPr="00E10F50">
        <w:rPr>
          <w:rFonts w:ascii="Times New Roman" w:hAnsi="Times New Roman"/>
          <w:sz w:val="24"/>
          <w:szCs w:val="24"/>
        </w:rPr>
        <w:t xml:space="preserve"> бизнес</w:t>
      </w:r>
      <w:r w:rsidR="00DF38DB" w:rsidRPr="00E10F50">
        <w:rPr>
          <w:rFonts w:ascii="Times New Roman" w:hAnsi="Times New Roman"/>
          <w:sz w:val="24"/>
          <w:szCs w:val="24"/>
        </w:rPr>
        <w:t>-сообществ</w:t>
      </w:r>
      <w:r w:rsidR="00495F22" w:rsidRPr="00E10F50">
        <w:rPr>
          <w:rFonts w:ascii="Times New Roman" w:hAnsi="Times New Roman"/>
          <w:sz w:val="24"/>
          <w:szCs w:val="24"/>
        </w:rPr>
        <w:t>: руководителями крупных туристических компаний, руководителями детских санаториев и детских поликлиник города Москвы, руководителями загородных оздоровительных</w:t>
      </w:r>
      <w:r w:rsidR="00115929" w:rsidRPr="00E10F50">
        <w:rPr>
          <w:rFonts w:ascii="Times New Roman" w:hAnsi="Times New Roman"/>
          <w:sz w:val="24"/>
          <w:szCs w:val="24"/>
        </w:rPr>
        <w:t xml:space="preserve"> лагерей, организаторов питания</w:t>
      </w:r>
      <w:r w:rsidR="00196734" w:rsidRPr="00E10F50">
        <w:rPr>
          <w:rFonts w:ascii="Times New Roman" w:hAnsi="Times New Roman"/>
          <w:sz w:val="24"/>
          <w:szCs w:val="24"/>
        </w:rPr>
        <w:t xml:space="preserve"> (</w:t>
      </w:r>
      <w:r w:rsidR="00196734" w:rsidRPr="00E10F50">
        <w:rPr>
          <w:rFonts w:ascii="Times New Roman" w:hAnsi="Times New Roman"/>
          <w:b/>
          <w:sz w:val="24"/>
          <w:szCs w:val="24"/>
        </w:rPr>
        <w:t>около</w:t>
      </w:r>
      <w:r w:rsidR="00D64F31">
        <w:rPr>
          <w:rFonts w:ascii="Times New Roman" w:hAnsi="Times New Roman"/>
          <w:b/>
          <w:sz w:val="24"/>
          <w:szCs w:val="24"/>
        </w:rPr>
        <w:t xml:space="preserve"> </w:t>
      </w:r>
      <w:r w:rsidR="00196734" w:rsidRPr="00E10F50">
        <w:rPr>
          <w:rFonts w:ascii="Times New Roman" w:hAnsi="Times New Roman"/>
          <w:b/>
          <w:sz w:val="24"/>
          <w:szCs w:val="24"/>
        </w:rPr>
        <w:t>300 человек</w:t>
      </w:r>
      <w:r w:rsidR="00196734" w:rsidRPr="00E10F50">
        <w:rPr>
          <w:rFonts w:ascii="Times New Roman" w:hAnsi="Times New Roman"/>
          <w:sz w:val="24"/>
          <w:szCs w:val="24"/>
        </w:rPr>
        <w:t>).</w:t>
      </w:r>
    </w:p>
    <w:p w:rsidR="00115929" w:rsidRPr="00E10F50" w:rsidRDefault="00662FCB" w:rsidP="00B71FAC">
      <w:pPr>
        <w:spacing w:after="0" w:line="240" w:lineRule="auto"/>
        <w:ind w:firstLine="567"/>
        <w:jc w:val="both"/>
        <w:rPr>
          <w:rFonts w:ascii="Times New Roman" w:eastAsia="Times New Roman" w:hAnsi="Times New Roman"/>
          <w:sz w:val="24"/>
          <w:szCs w:val="24"/>
          <w:lang w:eastAsia="ru-RU"/>
        </w:rPr>
      </w:pPr>
      <w:r w:rsidRPr="00E10F50">
        <w:rPr>
          <w:rFonts w:ascii="Times New Roman" w:eastAsia="Times New Roman" w:hAnsi="Times New Roman"/>
          <w:sz w:val="24"/>
          <w:szCs w:val="24"/>
          <w:lang w:eastAsia="ru-RU"/>
        </w:rPr>
        <w:t>На совещаниях обсуждались вопросы</w:t>
      </w:r>
      <w:r w:rsidR="00115929" w:rsidRPr="00E10F50">
        <w:rPr>
          <w:rFonts w:ascii="Times New Roman" w:eastAsia="Times New Roman" w:hAnsi="Times New Roman"/>
          <w:sz w:val="24"/>
          <w:szCs w:val="24"/>
          <w:lang w:eastAsia="ru-RU"/>
        </w:rPr>
        <w:t xml:space="preserve"> о</w:t>
      </w:r>
      <w:r w:rsidRPr="00E10F50">
        <w:rPr>
          <w:rFonts w:ascii="Times New Roman" w:eastAsia="Times New Roman" w:hAnsi="Times New Roman"/>
          <w:sz w:val="24"/>
          <w:szCs w:val="24"/>
          <w:lang w:eastAsia="ru-RU"/>
        </w:rPr>
        <w:t>беспечени</w:t>
      </w:r>
      <w:r w:rsidR="00115929" w:rsidRPr="00E10F50">
        <w:rPr>
          <w:rFonts w:ascii="Times New Roman" w:eastAsia="Times New Roman" w:hAnsi="Times New Roman"/>
          <w:sz w:val="24"/>
          <w:szCs w:val="24"/>
          <w:lang w:eastAsia="ru-RU"/>
        </w:rPr>
        <w:t>я</w:t>
      </w:r>
      <w:r w:rsidRPr="00E10F50">
        <w:rPr>
          <w:rFonts w:ascii="Times New Roman" w:eastAsia="Times New Roman" w:hAnsi="Times New Roman"/>
          <w:sz w:val="24"/>
          <w:szCs w:val="24"/>
          <w:lang w:eastAsia="ru-RU"/>
        </w:rPr>
        <w:t xml:space="preserve"> санитарно-эпидемиологического благополучия детей и </w:t>
      </w:r>
      <w:r w:rsidR="00115929" w:rsidRPr="00E10F50">
        <w:rPr>
          <w:rFonts w:ascii="Times New Roman" w:eastAsia="Times New Roman" w:hAnsi="Times New Roman"/>
          <w:sz w:val="24"/>
          <w:szCs w:val="24"/>
          <w:lang w:eastAsia="ru-RU"/>
        </w:rPr>
        <w:t>подростков при проведении</w:t>
      </w:r>
      <w:r w:rsidRPr="00E10F50">
        <w:rPr>
          <w:rFonts w:ascii="Times New Roman" w:eastAsia="Times New Roman" w:hAnsi="Times New Roman"/>
          <w:sz w:val="24"/>
          <w:szCs w:val="24"/>
          <w:lang w:eastAsia="ru-RU"/>
        </w:rPr>
        <w:t>  летней озд</w:t>
      </w:r>
      <w:r w:rsidR="00115929" w:rsidRPr="00E10F50">
        <w:rPr>
          <w:rFonts w:ascii="Times New Roman" w:eastAsia="Times New Roman" w:hAnsi="Times New Roman"/>
          <w:sz w:val="24"/>
          <w:szCs w:val="24"/>
          <w:lang w:eastAsia="ru-RU"/>
        </w:rPr>
        <w:t>оровительной кампании 2017 года,  профилактики инфекционных заболеваний, в том числе</w:t>
      </w:r>
      <w:r w:rsidRPr="00E10F50">
        <w:rPr>
          <w:rFonts w:ascii="Times New Roman" w:eastAsia="Times New Roman" w:hAnsi="Times New Roman"/>
          <w:sz w:val="24"/>
          <w:szCs w:val="24"/>
          <w:lang w:eastAsia="ru-RU"/>
        </w:rPr>
        <w:t xml:space="preserve"> особо опасных</w:t>
      </w:r>
      <w:r w:rsidR="00115929" w:rsidRPr="00E10F50">
        <w:rPr>
          <w:rFonts w:ascii="Times New Roman" w:eastAsia="Times New Roman" w:hAnsi="Times New Roman"/>
          <w:sz w:val="24"/>
          <w:szCs w:val="24"/>
          <w:lang w:eastAsia="ru-RU"/>
        </w:rPr>
        <w:t xml:space="preserve">, </w:t>
      </w:r>
      <w:r w:rsidRPr="00E10F50">
        <w:rPr>
          <w:rFonts w:ascii="Times New Roman" w:eastAsia="Times New Roman" w:hAnsi="Times New Roman"/>
          <w:sz w:val="24"/>
          <w:szCs w:val="24"/>
          <w:lang w:eastAsia="ru-RU"/>
        </w:rPr>
        <w:t>ответственности организаторов отдыха за нарушения санитарного законодательства и законодательства в</w:t>
      </w:r>
      <w:r w:rsidR="00115929" w:rsidRPr="00E10F50">
        <w:rPr>
          <w:rFonts w:ascii="Times New Roman" w:eastAsia="Times New Roman" w:hAnsi="Times New Roman"/>
          <w:sz w:val="24"/>
          <w:szCs w:val="24"/>
          <w:lang w:eastAsia="ru-RU"/>
        </w:rPr>
        <w:t xml:space="preserve"> сфере защиты прав потребителей.</w:t>
      </w:r>
    </w:p>
    <w:p w:rsidR="00770669" w:rsidRPr="00E10F50" w:rsidRDefault="007B6043" w:rsidP="004F26AD">
      <w:pPr>
        <w:spacing w:after="0" w:line="240" w:lineRule="auto"/>
        <w:ind w:right="-284" w:firstLine="567"/>
        <w:jc w:val="both"/>
        <w:rPr>
          <w:rFonts w:ascii="Times New Roman" w:hAnsi="Times New Roman"/>
          <w:sz w:val="24"/>
          <w:szCs w:val="24"/>
        </w:rPr>
      </w:pPr>
      <w:r w:rsidRPr="00E10F50">
        <w:rPr>
          <w:rFonts w:ascii="Times New Roman" w:hAnsi="Times New Roman"/>
          <w:color w:val="000000"/>
          <w:sz w:val="24"/>
          <w:szCs w:val="24"/>
        </w:rPr>
        <w:t>В 2017 году ч</w:t>
      </w:r>
      <w:r w:rsidR="00770669" w:rsidRPr="00E10F50">
        <w:rPr>
          <w:rFonts w:ascii="Times New Roman" w:hAnsi="Times New Roman"/>
          <w:color w:val="000000"/>
          <w:sz w:val="24"/>
          <w:szCs w:val="24"/>
        </w:rPr>
        <w:t xml:space="preserve">исло специалистов, осуществляющих </w:t>
      </w:r>
      <w:r w:rsidR="00770669" w:rsidRPr="00393931">
        <w:rPr>
          <w:rFonts w:ascii="Times New Roman" w:hAnsi="Times New Roman"/>
          <w:color w:val="000000"/>
          <w:sz w:val="24"/>
          <w:szCs w:val="24"/>
        </w:rPr>
        <w:t>надзорные полномочия</w:t>
      </w:r>
      <w:r w:rsidR="00770669" w:rsidRPr="00E10F50">
        <w:rPr>
          <w:rFonts w:ascii="Times New Roman" w:hAnsi="Times New Roman"/>
          <w:b/>
          <w:color w:val="000000"/>
          <w:sz w:val="24"/>
          <w:szCs w:val="24"/>
        </w:rPr>
        <w:t>,</w:t>
      </w:r>
      <w:r w:rsidR="00770669" w:rsidRPr="00E10F50">
        <w:rPr>
          <w:rFonts w:ascii="Times New Roman" w:hAnsi="Times New Roman"/>
          <w:color w:val="000000"/>
          <w:sz w:val="24"/>
          <w:szCs w:val="24"/>
        </w:rPr>
        <w:t xml:space="preserve"> уменьшилось </w:t>
      </w:r>
      <w:r w:rsidR="00770669" w:rsidRPr="00E10F50">
        <w:rPr>
          <w:rFonts w:ascii="Times New Roman" w:hAnsi="Times New Roman"/>
          <w:b/>
          <w:color w:val="000000"/>
          <w:sz w:val="24"/>
          <w:szCs w:val="24"/>
        </w:rPr>
        <w:t>с</w:t>
      </w:r>
      <w:r w:rsidR="00D64F31">
        <w:rPr>
          <w:rFonts w:ascii="Times New Roman" w:hAnsi="Times New Roman"/>
          <w:b/>
          <w:color w:val="000000"/>
          <w:sz w:val="24"/>
          <w:szCs w:val="24"/>
        </w:rPr>
        <w:t xml:space="preserve"> </w:t>
      </w:r>
      <w:r w:rsidR="00770669" w:rsidRPr="00E10F50">
        <w:rPr>
          <w:rFonts w:ascii="Times New Roman" w:hAnsi="Times New Roman"/>
          <w:b/>
          <w:color w:val="000000"/>
          <w:sz w:val="24"/>
          <w:szCs w:val="24"/>
        </w:rPr>
        <w:t xml:space="preserve">419 </w:t>
      </w:r>
      <w:r w:rsidR="00770669" w:rsidRPr="00E10F50">
        <w:rPr>
          <w:rFonts w:ascii="Times New Roman" w:hAnsi="Times New Roman"/>
          <w:color w:val="000000"/>
          <w:sz w:val="24"/>
          <w:szCs w:val="24"/>
        </w:rPr>
        <w:t>в 2015 году</w:t>
      </w:r>
      <w:r w:rsidR="00D64F31">
        <w:rPr>
          <w:rFonts w:ascii="Times New Roman" w:hAnsi="Times New Roman"/>
          <w:color w:val="000000"/>
          <w:sz w:val="24"/>
          <w:szCs w:val="24"/>
        </w:rPr>
        <w:t xml:space="preserve"> </w:t>
      </w:r>
      <w:r w:rsidR="00770669" w:rsidRPr="00527F78">
        <w:rPr>
          <w:rFonts w:ascii="Times New Roman" w:hAnsi="Times New Roman"/>
          <w:color w:val="000000"/>
          <w:sz w:val="24"/>
          <w:szCs w:val="24"/>
        </w:rPr>
        <w:t>до</w:t>
      </w:r>
      <w:r w:rsidR="00D64F31">
        <w:rPr>
          <w:rFonts w:ascii="Times New Roman" w:hAnsi="Times New Roman"/>
          <w:color w:val="000000"/>
          <w:sz w:val="24"/>
          <w:szCs w:val="24"/>
        </w:rPr>
        <w:t xml:space="preserve"> </w:t>
      </w:r>
      <w:r w:rsidR="00DF38DB" w:rsidRPr="00393931">
        <w:rPr>
          <w:rFonts w:ascii="Times New Roman" w:hAnsi="Times New Roman"/>
          <w:sz w:val="24"/>
          <w:szCs w:val="24"/>
        </w:rPr>
        <w:t>374</w:t>
      </w:r>
      <w:r w:rsidR="00770669" w:rsidRPr="00E10F50">
        <w:rPr>
          <w:rFonts w:ascii="Times New Roman" w:hAnsi="Times New Roman"/>
          <w:sz w:val="24"/>
          <w:szCs w:val="24"/>
        </w:rPr>
        <w:t xml:space="preserve">в </w:t>
      </w:r>
      <w:r w:rsidR="00B17261" w:rsidRPr="00527F78">
        <w:rPr>
          <w:rFonts w:ascii="Times New Roman" w:hAnsi="Times New Roman"/>
          <w:sz w:val="24"/>
          <w:szCs w:val="24"/>
        </w:rPr>
        <w:t>1 квартале 2017 года</w:t>
      </w:r>
      <w:r w:rsidR="00DF38DB" w:rsidRPr="00E10F50">
        <w:rPr>
          <w:rFonts w:ascii="Times New Roman" w:hAnsi="Times New Roman"/>
          <w:b/>
          <w:sz w:val="24"/>
          <w:szCs w:val="24"/>
        </w:rPr>
        <w:t>(</w:t>
      </w:r>
      <w:r w:rsidR="00DF38DB" w:rsidRPr="00527F78">
        <w:rPr>
          <w:rFonts w:ascii="Times New Roman" w:hAnsi="Times New Roman"/>
          <w:sz w:val="24"/>
          <w:szCs w:val="24"/>
        </w:rPr>
        <w:t>уменьшилось на</w:t>
      </w:r>
      <w:r w:rsidR="00DF38DB" w:rsidRPr="00393931">
        <w:rPr>
          <w:rFonts w:ascii="Times New Roman" w:hAnsi="Times New Roman"/>
          <w:sz w:val="24"/>
          <w:szCs w:val="24"/>
        </w:rPr>
        <w:t>45)</w:t>
      </w:r>
      <w:r w:rsidR="00770669" w:rsidRPr="00393931">
        <w:rPr>
          <w:rFonts w:ascii="Times New Roman" w:hAnsi="Times New Roman"/>
          <w:sz w:val="24"/>
          <w:szCs w:val="24"/>
        </w:rPr>
        <w:t>.</w:t>
      </w:r>
    </w:p>
    <w:p w:rsidR="00CF5758" w:rsidRPr="00393931" w:rsidRDefault="00DE0458" w:rsidP="004F26AD">
      <w:pPr>
        <w:spacing w:after="0" w:line="240" w:lineRule="auto"/>
        <w:ind w:right="-284" w:firstLine="567"/>
        <w:jc w:val="both"/>
        <w:rPr>
          <w:rFonts w:ascii="Times New Roman" w:hAnsi="Times New Roman"/>
          <w:sz w:val="24"/>
          <w:szCs w:val="24"/>
          <w:shd w:val="clear" w:color="auto" w:fill="FFFFFF"/>
        </w:rPr>
      </w:pPr>
      <w:r w:rsidRPr="00393931">
        <w:rPr>
          <w:rFonts w:ascii="Times New Roman" w:hAnsi="Times New Roman"/>
          <w:sz w:val="24"/>
          <w:szCs w:val="24"/>
        </w:rPr>
        <w:t>На контроле</w:t>
      </w:r>
      <w:r w:rsidRPr="00E10F50">
        <w:rPr>
          <w:rFonts w:ascii="Times New Roman" w:hAnsi="Times New Roman"/>
          <w:sz w:val="24"/>
          <w:szCs w:val="24"/>
        </w:rPr>
        <w:t xml:space="preserve"> в Управлении находится </w:t>
      </w:r>
      <w:r w:rsidRPr="00393931">
        <w:rPr>
          <w:rFonts w:ascii="Times New Roman" w:hAnsi="Times New Roman"/>
          <w:sz w:val="24"/>
          <w:szCs w:val="24"/>
        </w:rPr>
        <w:t>31</w:t>
      </w:r>
      <w:r w:rsidR="0049610B" w:rsidRPr="00393931">
        <w:rPr>
          <w:rFonts w:ascii="Times New Roman" w:hAnsi="Times New Roman"/>
          <w:sz w:val="24"/>
          <w:szCs w:val="24"/>
        </w:rPr>
        <w:t> </w:t>
      </w:r>
      <w:r w:rsidRPr="00393931">
        <w:rPr>
          <w:rFonts w:ascii="Times New Roman" w:hAnsi="Times New Roman"/>
          <w:sz w:val="24"/>
          <w:szCs w:val="24"/>
        </w:rPr>
        <w:t>223</w:t>
      </w:r>
      <w:r w:rsidRPr="00E10F50">
        <w:rPr>
          <w:rFonts w:ascii="Times New Roman" w:hAnsi="Times New Roman"/>
          <w:sz w:val="24"/>
          <w:szCs w:val="24"/>
        </w:rPr>
        <w:t xml:space="preserve"> субъекта и </w:t>
      </w:r>
      <w:r w:rsidRPr="00393931">
        <w:rPr>
          <w:rFonts w:ascii="Times New Roman" w:hAnsi="Times New Roman"/>
          <w:sz w:val="24"/>
          <w:szCs w:val="24"/>
        </w:rPr>
        <w:t>64</w:t>
      </w:r>
      <w:r w:rsidR="0049610B" w:rsidRPr="00393931">
        <w:rPr>
          <w:rFonts w:ascii="Times New Roman" w:hAnsi="Times New Roman"/>
          <w:sz w:val="24"/>
          <w:szCs w:val="24"/>
        </w:rPr>
        <w:t> </w:t>
      </w:r>
      <w:r w:rsidRPr="00393931">
        <w:rPr>
          <w:rFonts w:ascii="Times New Roman" w:hAnsi="Times New Roman"/>
          <w:sz w:val="24"/>
          <w:szCs w:val="24"/>
        </w:rPr>
        <w:t>290</w:t>
      </w:r>
      <w:r w:rsidRPr="00E10F50">
        <w:rPr>
          <w:rFonts w:ascii="Times New Roman" w:hAnsi="Times New Roman"/>
          <w:sz w:val="24"/>
          <w:szCs w:val="24"/>
        </w:rPr>
        <w:t xml:space="preserve"> объектов. Из них</w:t>
      </w:r>
      <w:r w:rsidR="007B6043" w:rsidRPr="00E10F50">
        <w:rPr>
          <w:rFonts w:ascii="Times New Roman" w:hAnsi="Times New Roman"/>
          <w:sz w:val="24"/>
          <w:szCs w:val="24"/>
        </w:rPr>
        <w:t xml:space="preserve">, </w:t>
      </w:r>
      <w:r w:rsidRPr="00E10F50">
        <w:rPr>
          <w:rFonts w:ascii="Times New Roman" w:hAnsi="Times New Roman"/>
          <w:sz w:val="24"/>
          <w:szCs w:val="24"/>
        </w:rPr>
        <w:t xml:space="preserve"> к </w:t>
      </w:r>
      <w:r w:rsidRPr="00E10F50">
        <w:rPr>
          <w:rFonts w:ascii="Times New Roman" w:hAnsi="Times New Roman"/>
          <w:sz w:val="24"/>
          <w:szCs w:val="24"/>
          <w:shd w:val="clear" w:color="auto" w:fill="FFFFFF"/>
        </w:rPr>
        <w:t xml:space="preserve">объектам государственного надзора </w:t>
      </w:r>
      <w:r w:rsidR="00115929" w:rsidRPr="00E10F50">
        <w:rPr>
          <w:rFonts w:ascii="Times New Roman" w:hAnsi="Times New Roman"/>
          <w:sz w:val="24"/>
          <w:szCs w:val="24"/>
          <w:shd w:val="clear" w:color="auto" w:fill="FFFFFF"/>
        </w:rPr>
        <w:t>отнесённых</w:t>
      </w:r>
      <w:r w:rsidRPr="00E10F50">
        <w:rPr>
          <w:rFonts w:ascii="Times New Roman" w:hAnsi="Times New Roman"/>
          <w:sz w:val="24"/>
          <w:szCs w:val="24"/>
          <w:shd w:val="clear" w:color="auto" w:fill="FFFFFF"/>
        </w:rPr>
        <w:t xml:space="preserve"> к категориям </w:t>
      </w:r>
      <w:r w:rsidRPr="00E10F50">
        <w:rPr>
          <w:rFonts w:ascii="Times New Roman" w:hAnsi="Times New Roman"/>
          <w:sz w:val="24"/>
          <w:szCs w:val="24"/>
        </w:rPr>
        <w:t xml:space="preserve">чрезвычайно высокого риска относятся </w:t>
      </w:r>
      <w:r w:rsidRPr="00393931">
        <w:rPr>
          <w:rFonts w:ascii="Times New Roman" w:hAnsi="Times New Roman"/>
          <w:sz w:val="24"/>
          <w:szCs w:val="24"/>
        </w:rPr>
        <w:t>6,06%</w:t>
      </w:r>
      <w:r w:rsidRPr="00393931">
        <w:rPr>
          <w:rFonts w:ascii="Times New Roman" w:hAnsi="Times New Roman"/>
          <w:sz w:val="24"/>
          <w:szCs w:val="24"/>
          <w:shd w:val="clear" w:color="auto" w:fill="FFFFFF"/>
        </w:rPr>
        <w:t>,</w:t>
      </w:r>
      <w:r w:rsidRPr="00E10F50">
        <w:rPr>
          <w:rFonts w:ascii="Times New Roman" w:hAnsi="Times New Roman"/>
          <w:sz w:val="24"/>
          <w:szCs w:val="24"/>
        </w:rPr>
        <w:t xml:space="preserve">высокого – </w:t>
      </w:r>
      <w:r w:rsidRPr="00393931">
        <w:rPr>
          <w:rFonts w:ascii="Times New Roman" w:hAnsi="Times New Roman"/>
          <w:sz w:val="24"/>
          <w:szCs w:val="24"/>
        </w:rPr>
        <w:t>13,58%,</w:t>
      </w:r>
      <w:r w:rsidRPr="00E10F50">
        <w:rPr>
          <w:rFonts w:ascii="Times New Roman" w:hAnsi="Times New Roman"/>
          <w:sz w:val="24"/>
          <w:szCs w:val="24"/>
        </w:rPr>
        <w:t xml:space="preserve"> значительного риска относятся </w:t>
      </w:r>
      <w:r w:rsidRPr="00393931">
        <w:rPr>
          <w:rFonts w:ascii="Times New Roman" w:hAnsi="Times New Roman"/>
          <w:sz w:val="24"/>
          <w:szCs w:val="24"/>
        </w:rPr>
        <w:t>18,0%</w:t>
      </w:r>
      <w:r w:rsidR="00713CDC" w:rsidRPr="00393931">
        <w:rPr>
          <w:rFonts w:ascii="Times New Roman" w:hAnsi="Times New Roman"/>
          <w:sz w:val="24"/>
          <w:szCs w:val="24"/>
        </w:rPr>
        <w:t>,</w:t>
      </w:r>
      <w:r w:rsidRPr="00E10F50">
        <w:rPr>
          <w:rFonts w:ascii="Times New Roman" w:hAnsi="Times New Roman"/>
          <w:sz w:val="24"/>
          <w:szCs w:val="24"/>
          <w:shd w:val="clear" w:color="auto" w:fill="FFFFFF"/>
        </w:rPr>
        <w:t xml:space="preserve">к </w:t>
      </w:r>
      <w:r w:rsidRPr="00E10F50">
        <w:rPr>
          <w:rFonts w:ascii="Times New Roman" w:hAnsi="Times New Roman"/>
          <w:sz w:val="24"/>
          <w:szCs w:val="24"/>
        </w:rPr>
        <w:t xml:space="preserve">категориям </w:t>
      </w:r>
      <w:r w:rsidRPr="00E10F50">
        <w:rPr>
          <w:rFonts w:ascii="Times New Roman" w:hAnsi="Times New Roman"/>
          <w:sz w:val="24"/>
          <w:szCs w:val="24"/>
          <w:shd w:val="clear" w:color="auto" w:fill="FFFFFF"/>
        </w:rPr>
        <w:t xml:space="preserve">среднего риска – </w:t>
      </w:r>
      <w:r w:rsidRPr="00393931">
        <w:rPr>
          <w:rFonts w:ascii="Times New Roman" w:hAnsi="Times New Roman"/>
          <w:sz w:val="24"/>
          <w:szCs w:val="24"/>
          <w:shd w:val="clear" w:color="auto" w:fill="FFFFFF"/>
        </w:rPr>
        <w:t xml:space="preserve">17,27%, умеренного риска – 21,61%, </w:t>
      </w:r>
      <w:r w:rsidR="00115929" w:rsidRPr="00393931">
        <w:rPr>
          <w:rFonts w:ascii="Times New Roman" w:hAnsi="Times New Roman"/>
          <w:sz w:val="24"/>
          <w:szCs w:val="24"/>
          <w:shd w:val="clear" w:color="auto" w:fill="FFFFFF"/>
        </w:rPr>
        <w:t xml:space="preserve"> низкого риска - </w:t>
      </w:r>
      <w:r w:rsidRPr="00393931">
        <w:rPr>
          <w:rFonts w:ascii="Times New Roman" w:hAnsi="Times New Roman"/>
          <w:sz w:val="24"/>
          <w:szCs w:val="24"/>
          <w:shd w:val="clear" w:color="auto" w:fill="FFFFFF"/>
        </w:rPr>
        <w:t>23,48</w:t>
      </w:r>
      <w:r w:rsidR="00115929" w:rsidRPr="00393931">
        <w:rPr>
          <w:rFonts w:ascii="Times New Roman" w:hAnsi="Times New Roman"/>
          <w:sz w:val="24"/>
          <w:szCs w:val="24"/>
          <w:shd w:val="clear" w:color="auto" w:fill="FFFFFF"/>
        </w:rPr>
        <w:t>%</w:t>
      </w:r>
      <w:r w:rsidR="00FB49F3" w:rsidRPr="00393931">
        <w:rPr>
          <w:rFonts w:ascii="Times New Roman" w:hAnsi="Times New Roman"/>
          <w:sz w:val="24"/>
          <w:szCs w:val="24"/>
          <w:shd w:val="clear" w:color="auto" w:fill="FFFFFF"/>
        </w:rPr>
        <w:t>. С</w:t>
      </w:r>
      <w:r w:rsidR="00D64F31">
        <w:rPr>
          <w:rFonts w:ascii="Times New Roman" w:hAnsi="Times New Roman"/>
          <w:sz w:val="24"/>
          <w:szCs w:val="24"/>
          <w:shd w:val="clear" w:color="auto" w:fill="FFFFFF"/>
        </w:rPr>
        <w:t xml:space="preserve"> </w:t>
      </w:r>
      <w:r w:rsidR="00527F78" w:rsidRPr="00393931">
        <w:rPr>
          <w:rFonts w:ascii="Times New Roman" w:hAnsi="Times New Roman"/>
          <w:sz w:val="24"/>
          <w:szCs w:val="24"/>
          <w:shd w:val="clear" w:color="auto" w:fill="FFFFFF"/>
        </w:rPr>
        <w:t>учётом</w:t>
      </w:r>
      <w:r w:rsidR="004B2A02" w:rsidRPr="00393931">
        <w:rPr>
          <w:rFonts w:ascii="Times New Roman" w:hAnsi="Times New Roman"/>
          <w:sz w:val="24"/>
          <w:szCs w:val="24"/>
          <w:shd w:val="clear" w:color="auto" w:fill="FFFFFF"/>
        </w:rPr>
        <w:t xml:space="preserve"> применения риск – ориентированного подхода при планировании проверок</w:t>
      </w:r>
      <w:r w:rsidR="00FB49F3" w:rsidRPr="00393931">
        <w:rPr>
          <w:rFonts w:ascii="Times New Roman" w:hAnsi="Times New Roman"/>
          <w:sz w:val="24"/>
          <w:szCs w:val="24"/>
          <w:shd w:val="clear" w:color="auto" w:fill="FFFFFF"/>
        </w:rPr>
        <w:t xml:space="preserve"> подлежало</w:t>
      </w:r>
      <w:r w:rsidR="004B2A02" w:rsidRPr="00393931">
        <w:rPr>
          <w:rFonts w:ascii="Times New Roman" w:hAnsi="Times New Roman"/>
          <w:sz w:val="24"/>
          <w:szCs w:val="24"/>
          <w:shd w:val="clear" w:color="auto" w:fill="FFFFFF"/>
        </w:rPr>
        <w:t xml:space="preserve"> плановому контролю</w:t>
      </w:r>
      <w:r w:rsidR="00495F22" w:rsidRPr="00393931">
        <w:rPr>
          <w:rFonts w:ascii="Times New Roman" w:hAnsi="Times New Roman"/>
          <w:sz w:val="24"/>
          <w:szCs w:val="24"/>
          <w:shd w:val="clear" w:color="auto" w:fill="FFFFFF"/>
        </w:rPr>
        <w:t xml:space="preserve"> (субъектов </w:t>
      </w:r>
      <w:r w:rsidR="00115929" w:rsidRPr="00393931">
        <w:rPr>
          <w:rFonts w:ascii="Times New Roman" w:hAnsi="Times New Roman"/>
          <w:sz w:val="24"/>
          <w:szCs w:val="24"/>
          <w:shd w:val="clear" w:color="auto" w:fill="FFFFFF"/>
        </w:rPr>
        <w:t>отнесённых</w:t>
      </w:r>
      <w:r w:rsidR="00495F22" w:rsidRPr="00393931">
        <w:rPr>
          <w:rFonts w:ascii="Times New Roman" w:hAnsi="Times New Roman"/>
          <w:sz w:val="24"/>
          <w:szCs w:val="24"/>
          <w:shd w:val="clear" w:color="auto" w:fill="FFFFFF"/>
        </w:rPr>
        <w:t xml:space="preserve"> к категориям </w:t>
      </w:r>
      <w:r w:rsidR="00495F22" w:rsidRPr="00393931">
        <w:rPr>
          <w:rFonts w:ascii="Times New Roman" w:hAnsi="Times New Roman"/>
          <w:sz w:val="24"/>
          <w:szCs w:val="24"/>
        </w:rPr>
        <w:t xml:space="preserve">чрезвычайно высокого, </w:t>
      </w:r>
      <w:r w:rsidR="00714A37" w:rsidRPr="00393931">
        <w:rPr>
          <w:rFonts w:ascii="Times New Roman" w:hAnsi="Times New Roman"/>
          <w:sz w:val="24"/>
          <w:szCs w:val="24"/>
        </w:rPr>
        <w:t xml:space="preserve">высокого, </w:t>
      </w:r>
      <w:r w:rsidR="00495F22" w:rsidRPr="00393931">
        <w:rPr>
          <w:rFonts w:ascii="Times New Roman" w:hAnsi="Times New Roman"/>
          <w:sz w:val="24"/>
          <w:szCs w:val="24"/>
        </w:rPr>
        <w:t>значительного</w:t>
      </w:r>
      <w:r w:rsidR="00714A37" w:rsidRPr="00393931">
        <w:rPr>
          <w:rFonts w:ascii="Times New Roman" w:hAnsi="Times New Roman"/>
          <w:sz w:val="24"/>
          <w:szCs w:val="24"/>
        </w:rPr>
        <w:t xml:space="preserve"> и среднего</w:t>
      </w:r>
      <w:r w:rsidR="00495F22" w:rsidRPr="00393931">
        <w:rPr>
          <w:rFonts w:ascii="Times New Roman" w:hAnsi="Times New Roman"/>
          <w:sz w:val="24"/>
          <w:szCs w:val="24"/>
        </w:rPr>
        <w:t xml:space="preserve"> риска) </w:t>
      </w:r>
      <w:r w:rsidR="00A33DE5" w:rsidRPr="00393931">
        <w:rPr>
          <w:rFonts w:ascii="Times New Roman" w:hAnsi="Times New Roman"/>
          <w:sz w:val="24"/>
          <w:szCs w:val="24"/>
          <w:shd w:val="clear" w:color="auto" w:fill="FFFFFF"/>
        </w:rPr>
        <w:t>11 756</w:t>
      </w:r>
      <w:r w:rsidR="00343EFF" w:rsidRPr="00E10F50">
        <w:rPr>
          <w:rFonts w:ascii="Times New Roman" w:hAnsi="Times New Roman"/>
          <w:sz w:val="24"/>
          <w:szCs w:val="24"/>
          <w:shd w:val="clear" w:color="auto" w:fill="FFFFFF"/>
        </w:rPr>
        <w:t>хозяйствующих субъектов</w:t>
      </w:r>
      <w:r w:rsidRPr="00E10F50">
        <w:rPr>
          <w:rFonts w:ascii="Times New Roman" w:hAnsi="Times New Roman"/>
          <w:sz w:val="24"/>
          <w:szCs w:val="24"/>
          <w:shd w:val="clear" w:color="auto" w:fill="FFFFFF"/>
        </w:rPr>
        <w:t>.</w:t>
      </w:r>
      <w:r w:rsidR="00115929" w:rsidRPr="00E10F50">
        <w:rPr>
          <w:rFonts w:ascii="Times New Roman" w:hAnsi="Times New Roman"/>
          <w:sz w:val="24"/>
          <w:szCs w:val="24"/>
          <w:shd w:val="clear" w:color="auto" w:fill="FFFFFF"/>
        </w:rPr>
        <w:t xml:space="preserve"> Не подлежат плановому </w:t>
      </w:r>
      <w:r w:rsidR="00115929" w:rsidRPr="00393931">
        <w:rPr>
          <w:rFonts w:ascii="Times New Roman" w:hAnsi="Times New Roman"/>
          <w:sz w:val="24"/>
          <w:szCs w:val="24"/>
          <w:shd w:val="clear" w:color="auto" w:fill="FFFFFF"/>
        </w:rPr>
        <w:t>контролю</w:t>
      </w:r>
      <w:r w:rsidR="00495F22" w:rsidRPr="00393931">
        <w:rPr>
          <w:rFonts w:ascii="Times New Roman" w:hAnsi="Times New Roman"/>
          <w:sz w:val="24"/>
          <w:szCs w:val="24"/>
          <w:shd w:val="clear" w:color="auto" w:fill="FFFFFF"/>
        </w:rPr>
        <w:t xml:space="preserve"> 19</w:t>
      </w:r>
      <w:r w:rsidR="00115929" w:rsidRPr="00393931">
        <w:rPr>
          <w:rFonts w:ascii="Times New Roman" w:hAnsi="Times New Roman"/>
          <w:sz w:val="24"/>
          <w:szCs w:val="24"/>
          <w:shd w:val="clear" w:color="auto" w:fill="FFFFFF"/>
        </w:rPr>
        <w:t> </w:t>
      </w:r>
      <w:r w:rsidR="00495F22" w:rsidRPr="00393931">
        <w:rPr>
          <w:rFonts w:ascii="Times New Roman" w:hAnsi="Times New Roman"/>
          <w:sz w:val="24"/>
          <w:szCs w:val="24"/>
          <w:shd w:val="clear" w:color="auto" w:fill="FFFFFF"/>
        </w:rPr>
        <w:t xml:space="preserve">467 </w:t>
      </w:r>
      <w:r w:rsidR="00115929" w:rsidRPr="00393931">
        <w:rPr>
          <w:rFonts w:ascii="Times New Roman" w:hAnsi="Times New Roman"/>
          <w:sz w:val="24"/>
          <w:szCs w:val="24"/>
          <w:shd w:val="clear" w:color="auto" w:fill="FFFFFF"/>
        </w:rPr>
        <w:t>субъектов</w:t>
      </w:r>
      <w:r w:rsidR="00495F22" w:rsidRPr="00393931">
        <w:rPr>
          <w:rFonts w:ascii="Times New Roman" w:hAnsi="Times New Roman"/>
          <w:sz w:val="24"/>
          <w:szCs w:val="24"/>
          <w:shd w:val="clear" w:color="auto" w:fill="FFFFFF"/>
        </w:rPr>
        <w:t>.</w:t>
      </w:r>
      <w:r w:rsidR="00D64F31">
        <w:rPr>
          <w:rFonts w:ascii="Times New Roman" w:hAnsi="Times New Roman"/>
          <w:sz w:val="24"/>
          <w:szCs w:val="24"/>
          <w:shd w:val="clear" w:color="auto" w:fill="FFFFFF"/>
        </w:rPr>
        <w:t xml:space="preserve"> </w:t>
      </w:r>
      <w:r w:rsidR="00CF5758" w:rsidRPr="00393931">
        <w:rPr>
          <w:rFonts w:ascii="Times New Roman" w:hAnsi="Times New Roman"/>
          <w:sz w:val="24"/>
          <w:szCs w:val="24"/>
          <w:shd w:val="clear" w:color="auto" w:fill="FFFFFF"/>
        </w:rPr>
        <w:t>Охват плановыми проверками</w:t>
      </w:r>
      <w:r w:rsidR="007B6043" w:rsidRPr="00393931">
        <w:rPr>
          <w:rFonts w:ascii="Times New Roman" w:hAnsi="Times New Roman"/>
          <w:sz w:val="24"/>
          <w:szCs w:val="24"/>
          <w:shd w:val="clear" w:color="auto" w:fill="FFFFFF"/>
        </w:rPr>
        <w:t>,</w:t>
      </w:r>
      <w:r w:rsidR="00CF5758" w:rsidRPr="00393931">
        <w:rPr>
          <w:rFonts w:ascii="Times New Roman" w:hAnsi="Times New Roman"/>
          <w:sz w:val="24"/>
          <w:szCs w:val="24"/>
          <w:shd w:val="clear" w:color="auto" w:fill="FFFFFF"/>
        </w:rPr>
        <w:t xml:space="preserve"> таким образом</w:t>
      </w:r>
      <w:r w:rsidR="007B6043" w:rsidRPr="00393931">
        <w:rPr>
          <w:rFonts w:ascii="Times New Roman" w:hAnsi="Times New Roman"/>
          <w:sz w:val="24"/>
          <w:szCs w:val="24"/>
          <w:shd w:val="clear" w:color="auto" w:fill="FFFFFF"/>
        </w:rPr>
        <w:t>,</w:t>
      </w:r>
      <w:r w:rsidR="00CF5758" w:rsidRPr="00393931">
        <w:rPr>
          <w:rFonts w:ascii="Times New Roman" w:hAnsi="Times New Roman"/>
          <w:sz w:val="24"/>
          <w:szCs w:val="24"/>
          <w:shd w:val="clear" w:color="auto" w:fill="FFFFFF"/>
        </w:rPr>
        <w:t xml:space="preserve"> составляет 1 раз в 8 лет.</w:t>
      </w:r>
    </w:p>
    <w:p w:rsidR="00DF38DB" w:rsidRPr="00393931" w:rsidRDefault="00115929" w:rsidP="004F26AD">
      <w:pPr>
        <w:spacing w:after="0" w:line="240" w:lineRule="auto"/>
        <w:ind w:right="-284" w:firstLine="567"/>
        <w:jc w:val="both"/>
        <w:rPr>
          <w:rFonts w:ascii="Times New Roman" w:hAnsi="Times New Roman"/>
          <w:sz w:val="24"/>
          <w:szCs w:val="24"/>
        </w:rPr>
      </w:pPr>
      <w:r w:rsidRPr="00393931">
        <w:rPr>
          <w:rFonts w:ascii="Times New Roman" w:hAnsi="Times New Roman"/>
          <w:sz w:val="24"/>
          <w:szCs w:val="24"/>
        </w:rPr>
        <w:t>В</w:t>
      </w:r>
      <w:r w:rsidR="00427475" w:rsidRPr="00393931">
        <w:rPr>
          <w:rFonts w:ascii="Times New Roman" w:hAnsi="Times New Roman"/>
          <w:sz w:val="24"/>
          <w:szCs w:val="24"/>
        </w:rPr>
        <w:t xml:space="preserve"> 2013 году</w:t>
      </w:r>
      <w:r w:rsidRPr="00393931">
        <w:rPr>
          <w:rFonts w:ascii="Times New Roman" w:hAnsi="Times New Roman"/>
          <w:sz w:val="24"/>
          <w:szCs w:val="24"/>
        </w:rPr>
        <w:t xml:space="preserve"> кратность проверок составляла 1 раз в 5 лет</w:t>
      </w:r>
      <w:r w:rsidR="00427475" w:rsidRPr="00393931">
        <w:rPr>
          <w:rFonts w:ascii="Times New Roman" w:hAnsi="Times New Roman"/>
          <w:sz w:val="24"/>
          <w:szCs w:val="24"/>
        </w:rPr>
        <w:t xml:space="preserve">, в 2014 году </w:t>
      </w:r>
      <w:r w:rsidR="00393931">
        <w:rPr>
          <w:rFonts w:ascii="Times New Roman" w:hAnsi="Times New Roman"/>
          <w:sz w:val="24"/>
          <w:szCs w:val="24"/>
        </w:rPr>
        <w:t xml:space="preserve">- </w:t>
      </w:r>
      <w:r w:rsidRPr="00393931">
        <w:rPr>
          <w:rFonts w:ascii="Times New Roman" w:hAnsi="Times New Roman"/>
          <w:sz w:val="24"/>
          <w:szCs w:val="24"/>
        </w:rPr>
        <w:t>1 раз в 6 лет</w:t>
      </w:r>
      <w:r w:rsidR="00427475" w:rsidRPr="00393931">
        <w:rPr>
          <w:rFonts w:ascii="Times New Roman" w:hAnsi="Times New Roman"/>
          <w:sz w:val="24"/>
          <w:szCs w:val="24"/>
        </w:rPr>
        <w:t xml:space="preserve">, в 2015 году </w:t>
      </w:r>
      <w:r w:rsidR="00393931">
        <w:rPr>
          <w:rFonts w:ascii="Times New Roman" w:hAnsi="Times New Roman"/>
          <w:sz w:val="24"/>
          <w:szCs w:val="24"/>
        </w:rPr>
        <w:t xml:space="preserve">- </w:t>
      </w:r>
      <w:r w:rsidRPr="00393931">
        <w:rPr>
          <w:rFonts w:ascii="Times New Roman" w:hAnsi="Times New Roman"/>
          <w:sz w:val="24"/>
          <w:szCs w:val="24"/>
        </w:rPr>
        <w:t>1 раз в 7 лет</w:t>
      </w:r>
      <w:r w:rsidR="00427475" w:rsidRPr="00393931">
        <w:rPr>
          <w:rFonts w:ascii="Times New Roman" w:hAnsi="Times New Roman"/>
          <w:sz w:val="24"/>
          <w:szCs w:val="24"/>
        </w:rPr>
        <w:t xml:space="preserve">, в 2016 году </w:t>
      </w:r>
      <w:r w:rsidR="00393931">
        <w:rPr>
          <w:rFonts w:ascii="Times New Roman" w:hAnsi="Times New Roman"/>
          <w:sz w:val="24"/>
          <w:szCs w:val="24"/>
        </w:rPr>
        <w:t xml:space="preserve"> - </w:t>
      </w:r>
      <w:r w:rsidRPr="00393931">
        <w:rPr>
          <w:rFonts w:ascii="Times New Roman" w:hAnsi="Times New Roman"/>
          <w:sz w:val="24"/>
          <w:szCs w:val="24"/>
        </w:rPr>
        <w:t>1 раз в 8 лет</w:t>
      </w:r>
      <w:r w:rsidR="00427475" w:rsidRPr="00393931">
        <w:rPr>
          <w:rFonts w:ascii="Times New Roman" w:hAnsi="Times New Roman"/>
          <w:sz w:val="24"/>
          <w:szCs w:val="24"/>
        </w:rPr>
        <w:t>.</w:t>
      </w:r>
    </w:p>
    <w:p w:rsidR="003E061E" w:rsidRPr="00393931" w:rsidRDefault="00115929" w:rsidP="004F26AD">
      <w:pPr>
        <w:spacing w:after="0" w:line="240" w:lineRule="auto"/>
        <w:ind w:right="-284" w:firstLine="567"/>
        <w:jc w:val="both"/>
        <w:rPr>
          <w:rFonts w:ascii="Times New Roman" w:hAnsi="Times New Roman"/>
          <w:sz w:val="24"/>
          <w:szCs w:val="24"/>
          <w:shd w:val="clear" w:color="auto" w:fill="FFFFFF"/>
        </w:rPr>
      </w:pPr>
      <w:r w:rsidRPr="00E10F50">
        <w:rPr>
          <w:rFonts w:ascii="Times New Roman" w:eastAsia="Times New Roman" w:hAnsi="Times New Roman"/>
          <w:bCs/>
          <w:iCs/>
          <w:sz w:val="24"/>
          <w:szCs w:val="24"/>
        </w:rPr>
        <w:t xml:space="preserve">С 2013 года </w:t>
      </w:r>
      <w:r w:rsidR="00393931">
        <w:rPr>
          <w:rFonts w:ascii="Times New Roman" w:eastAsia="Times New Roman" w:hAnsi="Times New Roman"/>
          <w:bCs/>
          <w:iCs/>
          <w:sz w:val="24"/>
          <w:szCs w:val="24"/>
        </w:rPr>
        <w:t xml:space="preserve"> число </w:t>
      </w:r>
      <w:r w:rsidRPr="00527F78">
        <w:rPr>
          <w:rFonts w:ascii="Times New Roman" w:eastAsia="Times New Roman" w:hAnsi="Times New Roman"/>
          <w:bCs/>
          <w:iCs/>
          <w:sz w:val="24"/>
          <w:szCs w:val="24"/>
        </w:rPr>
        <w:t xml:space="preserve">плановых </w:t>
      </w:r>
      <w:r w:rsidR="00DF38DB" w:rsidRPr="00527F78">
        <w:rPr>
          <w:rFonts w:ascii="Times New Roman" w:eastAsia="Times New Roman" w:hAnsi="Times New Roman"/>
          <w:bCs/>
          <w:iCs/>
          <w:sz w:val="24"/>
          <w:szCs w:val="24"/>
        </w:rPr>
        <w:t>проверок</w:t>
      </w:r>
      <w:r w:rsidR="00D64F31">
        <w:rPr>
          <w:rFonts w:ascii="Times New Roman" w:eastAsia="Times New Roman" w:hAnsi="Times New Roman"/>
          <w:bCs/>
          <w:iCs/>
          <w:sz w:val="24"/>
          <w:szCs w:val="24"/>
        </w:rPr>
        <w:t xml:space="preserve"> </w:t>
      </w:r>
      <w:r w:rsidR="00393931">
        <w:rPr>
          <w:rFonts w:ascii="Times New Roman" w:eastAsia="Times New Roman" w:hAnsi="Times New Roman"/>
          <w:bCs/>
          <w:iCs/>
          <w:sz w:val="24"/>
          <w:szCs w:val="24"/>
        </w:rPr>
        <w:t>сократилось в 2,4 раза (</w:t>
      </w:r>
      <w:r w:rsidR="00DF38DB" w:rsidRPr="00393931">
        <w:rPr>
          <w:rFonts w:ascii="Times New Roman" w:eastAsia="Times New Roman" w:hAnsi="Times New Roman"/>
          <w:bCs/>
          <w:iCs/>
          <w:sz w:val="24"/>
          <w:szCs w:val="24"/>
        </w:rPr>
        <w:t>с 4</w:t>
      </w:r>
      <w:r w:rsidR="0049610B" w:rsidRPr="00393931">
        <w:rPr>
          <w:rFonts w:ascii="Times New Roman" w:eastAsia="Times New Roman" w:hAnsi="Times New Roman"/>
          <w:bCs/>
          <w:iCs/>
          <w:sz w:val="24"/>
          <w:szCs w:val="24"/>
        </w:rPr>
        <w:t> </w:t>
      </w:r>
      <w:r w:rsidR="00DF38DB" w:rsidRPr="00393931">
        <w:rPr>
          <w:rFonts w:ascii="Times New Roman" w:eastAsia="Times New Roman" w:hAnsi="Times New Roman"/>
          <w:bCs/>
          <w:iCs/>
          <w:sz w:val="24"/>
          <w:szCs w:val="24"/>
        </w:rPr>
        <w:t xml:space="preserve">227 до </w:t>
      </w:r>
      <w:r w:rsidR="00714A37" w:rsidRPr="00393931">
        <w:rPr>
          <w:rFonts w:ascii="Times New Roman" w:eastAsia="Times New Roman" w:hAnsi="Times New Roman"/>
          <w:bCs/>
          <w:iCs/>
          <w:sz w:val="24"/>
          <w:szCs w:val="24"/>
        </w:rPr>
        <w:t>1</w:t>
      </w:r>
      <w:r w:rsidR="00393931">
        <w:rPr>
          <w:rFonts w:ascii="Times New Roman" w:eastAsia="Times New Roman" w:hAnsi="Times New Roman"/>
          <w:bCs/>
          <w:iCs/>
          <w:sz w:val="24"/>
          <w:szCs w:val="24"/>
        </w:rPr>
        <w:t> </w:t>
      </w:r>
      <w:r w:rsidR="00714A37" w:rsidRPr="00393931">
        <w:rPr>
          <w:rFonts w:ascii="Times New Roman" w:eastAsia="Times New Roman" w:hAnsi="Times New Roman"/>
          <w:bCs/>
          <w:iCs/>
          <w:sz w:val="24"/>
          <w:szCs w:val="24"/>
        </w:rPr>
        <w:t>773в 2017 году</w:t>
      </w:r>
      <w:r w:rsidR="00393931">
        <w:rPr>
          <w:rFonts w:ascii="Times New Roman" w:eastAsia="Times New Roman" w:hAnsi="Times New Roman"/>
          <w:bCs/>
          <w:iCs/>
          <w:sz w:val="24"/>
          <w:szCs w:val="24"/>
        </w:rPr>
        <w:t>)</w:t>
      </w:r>
      <w:r w:rsidR="00714A37" w:rsidRPr="00393931">
        <w:rPr>
          <w:rFonts w:ascii="Times New Roman" w:eastAsia="Times New Roman" w:hAnsi="Times New Roman"/>
          <w:bCs/>
          <w:iCs/>
          <w:sz w:val="24"/>
          <w:szCs w:val="24"/>
        </w:rPr>
        <w:t>.</w:t>
      </w:r>
    </w:p>
    <w:p w:rsidR="00DF38DB" w:rsidRPr="00393931" w:rsidRDefault="00DF38DB" w:rsidP="004F26AD">
      <w:pPr>
        <w:spacing w:after="0" w:line="240" w:lineRule="auto"/>
        <w:ind w:firstLine="567"/>
        <w:jc w:val="both"/>
        <w:rPr>
          <w:rFonts w:ascii="Times New Roman" w:eastAsia="Times New Roman" w:hAnsi="Times New Roman" w:cs="Arial"/>
          <w:bCs/>
          <w:kern w:val="32"/>
          <w:sz w:val="24"/>
          <w:szCs w:val="24"/>
          <w:lang w:eastAsia="ru-RU"/>
        </w:rPr>
      </w:pPr>
      <w:r w:rsidRPr="00393931">
        <w:rPr>
          <w:rFonts w:ascii="Times New Roman" w:eastAsia="Times New Roman" w:hAnsi="Times New Roman" w:cs="Arial"/>
          <w:bCs/>
          <w:kern w:val="32"/>
          <w:sz w:val="24"/>
          <w:szCs w:val="24"/>
          <w:lang w:eastAsia="ru-RU"/>
        </w:rPr>
        <w:t>План на 2017 год был подготовлен с учето</w:t>
      </w:r>
      <w:r w:rsidR="00714A37" w:rsidRPr="00393931">
        <w:rPr>
          <w:rFonts w:ascii="Times New Roman" w:eastAsia="Times New Roman" w:hAnsi="Times New Roman" w:cs="Arial"/>
          <w:bCs/>
          <w:kern w:val="32"/>
          <w:sz w:val="24"/>
          <w:szCs w:val="24"/>
          <w:lang w:eastAsia="ru-RU"/>
        </w:rPr>
        <w:t>м</w:t>
      </w:r>
      <w:r w:rsidR="00D64F31">
        <w:rPr>
          <w:rFonts w:ascii="Times New Roman" w:eastAsia="Times New Roman" w:hAnsi="Times New Roman" w:cs="Arial"/>
          <w:bCs/>
          <w:kern w:val="32"/>
          <w:sz w:val="24"/>
          <w:szCs w:val="24"/>
          <w:lang w:eastAsia="ru-RU"/>
        </w:rPr>
        <w:t xml:space="preserve"> </w:t>
      </w:r>
      <w:r w:rsidR="00714A37" w:rsidRPr="00393931">
        <w:rPr>
          <w:rFonts w:ascii="Times New Roman" w:eastAsia="Times New Roman" w:hAnsi="Times New Roman" w:cs="Arial"/>
          <w:bCs/>
          <w:kern w:val="32"/>
          <w:sz w:val="24"/>
          <w:szCs w:val="24"/>
          <w:lang w:eastAsia="ru-RU"/>
        </w:rPr>
        <w:t>риск-ориентированного подхода и подготовкой к проведению игр Кубка Конфедераций и Чемпионата мира по футболу</w:t>
      </w:r>
      <w:r w:rsidR="00636C6A" w:rsidRPr="00393931">
        <w:rPr>
          <w:rFonts w:ascii="Times New Roman" w:eastAsia="Times New Roman" w:hAnsi="Times New Roman" w:cs="Arial"/>
          <w:bCs/>
          <w:kern w:val="32"/>
          <w:sz w:val="24"/>
          <w:szCs w:val="24"/>
          <w:lang w:eastAsia="ru-RU"/>
        </w:rPr>
        <w:t xml:space="preserve"> 2018</w:t>
      </w:r>
      <w:r w:rsidR="00714A37" w:rsidRPr="00393931">
        <w:rPr>
          <w:rFonts w:ascii="Times New Roman" w:eastAsia="Times New Roman" w:hAnsi="Times New Roman" w:cs="Arial"/>
          <w:bCs/>
          <w:kern w:val="32"/>
          <w:sz w:val="24"/>
          <w:szCs w:val="24"/>
          <w:lang w:eastAsia="ru-RU"/>
        </w:rPr>
        <w:t>.</w:t>
      </w:r>
    </w:p>
    <w:p w:rsidR="00636C6A" w:rsidRPr="00393931" w:rsidRDefault="00636C6A" w:rsidP="004F26AD">
      <w:pPr>
        <w:spacing w:after="0" w:line="240" w:lineRule="auto"/>
        <w:ind w:firstLine="567"/>
        <w:jc w:val="both"/>
        <w:rPr>
          <w:rFonts w:ascii="Times New Roman" w:hAnsi="Times New Roman"/>
          <w:color w:val="000000"/>
          <w:sz w:val="24"/>
          <w:szCs w:val="24"/>
        </w:rPr>
      </w:pPr>
      <w:r w:rsidRPr="00393931">
        <w:rPr>
          <w:rFonts w:ascii="Times New Roman" w:hAnsi="Times New Roman"/>
          <w:sz w:val="24"/>
          <w:szCs w:val="24"/>
        </w:rPr>
        <w:lastRenderedPageBreak/>
        <w:t xml:space="preserve">Из них к </w:t>
      </w:r>
      <w:r w:rsidRPr="00393931">
        <w:rPr>
          <w:rFonts w:ascii="Times New Roman" w:hAnsi="Times New Roman"/>
          <w:sz w:val="24"/>
          <w:szCs w:val="24"/>
          <w:shd w:val="clear" w:color="auto" w:fill="FFFFFF"/>
        </w:rPr>
        <w:t xml:space="preserve">объектам государственного надзора, </w:t>
      </w:r>
      <w:r w:rsidR="00393931" w:rsidRPr="00393931">
        <w:rPr>
          <w:rFonts w:ascii="Times New Roman" w:hAnsi="Times New Roman"/>
          <w:sz w:val="24"/>
          <w:szCs w:val="24"/>
          <w:shd w:val="clear" w:color="auto" w:fill="FFFFFF"/>
        </w:rPr>
        <w:t>отнесённых</w:t>
      </w:r>
      <w:r w:rsidRPr="00393931">
        <w:rPr>
          <w:rFonts w:ascii="Times New Roman" w:hAnsi="Times New Roman"/>
          <w:sz w:val="24"/>
          <w:szCs w:val="24"/>
          <w:shd w:val="clear" w:color="auto" w:fill="FFFFFF"/>
        </w:rPr>
        <w:t xml:space="preserve"> к категориям </w:t>
      </w:r>
      <w:r w:rsidRPr="00393931">
        <w:rPr>
          <w:rFonts w:ascii="Times New Roman" w:hAnsi="Times New Roman"/>
          <w:sz w:val="24"/>
          <w:szCs w:val="24"/>
        </w:rPr>
        <w:t>чрезвычайно высокого и</w:t>
      </w:r>
      <w:r w:rsidR="00D64F31">
        <w:rPr>
          <w:rFonts w:ascii="Times New Roman" w:hAnsi="Times New Roman"/>
          <w:sz w:val="24"/>
          <w:szCs w:val="24"/>
        </w:rPr>
        <w:t xml:space="preserve"> </w:t>
      </w:r>
      <w:r w:rsidRPr="00393931">
        <w:rPr>
          <w:rFonts w:ascii="Times New Roman" w:hAnsi="Times New Roman"/>
          <w:sz w:val="24"/>
          <w:szCs w:val="24"/>
        </w:rPr>
        <w:t xml:space="preserve">высокого риска – 39%, значительного риска - 43%, и меньше 18% - </w:t>
      </w:r>
      <w:r w:rsidRPr="00393931">
        <w:rPr>
          <w:rFonts w:ascii="Times New Roman" w:hAnsi="Times New Roman"/>
          <w:color w:val="000000"/>
          <w:sz w:val="24"/>
          <w:szCs w:val="24"/>
          <w:shd w:val="clear" w:color="auto" w:fill="FFFFFF"/>
        </w:rPr>
        <w:t>средний</w:t>
      </w:r>
      <w:r w:rsidRPr="00E10F50">
        <w:rPr>
          <w:rFonts w:ascii="Times New Roman" w:hAnsi="Times New Roman"/>
          <w:color w:val="000000"/>
          <w:sz w:val="24"/>
          <w:szCs w:val="24"/>
          <w:shd w:val="clear" w:color="auto" w:fill="FFFFFF"/>
        </w:rPr>
        <w:t xml:space="preserve"> и умеренный риск</w:t>
      </w:r>
      <w:r w:rsidRPr="00E10F50">
        <w:rPr>
          <w:rFonts w:ascii="Times New Roman" w:hAnsi="Times New Roman"/>
          <w:color w:val="FF0000"/>
          <w:sz w:val="24"/>
          <w:szCs w:val="24"/>
          <w:shd w:val="clear" w:color="auto" w:fill="FFFFFF"/>
        </w:rPr>
        <w:t xml:space="preserve">. </w:t>
      </w:r>
      <w:r w:rsidRPr="00E10F50">
        <w:rPr>
          <w:rFonts w:ascii="Times New Roman" w:hAnsi="Times New Roman"/>
          <w:color w:val="000000"/>
          <w:sz w:val="24"/>
          <w:szCs w:val="24"/>
        </w:rPr>
        <w:t xml:space="preserve">При </w:t>
      </w:r>
      <w:r w:rsidRPr="00393931">
        <w:rPr>
          <w:rFonts w:ascii="Times New Roman" w:hAnsi="Times New Roman"/>
          <w:color w:val="000000"/>
          <w:sz w:val="24"/>
          <w:szCs w:val="24"/>
        </w:rPr>
        <w:t xml:space="preserve">этом в план включено 96% объектов, </w:t>
      </w:r>
      <w:r w:rsidR="00393931" w:rsidRPr="00393931">
        <w:rPr>
          <w:rFonts w:ascii="Times New Roman" w:hAnsi="Times New Roman"/>
          <w:color w:val="000000"/>
          <w:sz w:val="24"/>
          <w:szCs w:val="24"/>
        </w:rPr>
        <w:t>отнесённых</w:t>
      </w:r>
      <w:r w:rsidRPr="00393931">
        <w:rPr>
          <w:rFonts w:ascii="Times New Roman" w:hAnsi="Times New Roman"/>
          <w:color w:val="000000"/>
          <w:sz w:val="24"/>
          <w:szCs w:val="24"/>
        </w:rPr>
        <w:t xml:space="preserve"> к 1-4 классу опасности</w:t>
      </w:r>
      <w:r w:rsidR="00D23514">
        <w:rPr>
          <w:rFonts w:ascii="Times New Roman" w:hAnsi="Times New Roman"/>
          <w:color w:val="000000"/>
          <w:sz w:val="24"/>
          <w:szCs w:val="24"/>
        </w:rPr>
        <w:t>.</w:t>
      </w:r>
    </w:p>
    <w:p w:rsidR="003B4FD6" w:rsidRPr="00E10F50" w:rsidRDefault="00636C6A" w:rsidP="004F26AD">
      <w:pPr>
        <w:spacing w:after="0" w:line="240" w:lineRule="auto"/>
        <w:ind w:firstLine="567"/>
        <w:jc w:val="both"/>
        <w:rPr>
          <w:rFonts w:ascii="Times New Roman" w:hAnsi="Times New Roman"/>
          <w:color w:val="000000"/>
          <w:sz w:val="24"/>
          <w:szCs w:val="24"/>
        </w:rPr>
      </w:pPr>
      <w:r w:rsidRPr="00E10F50">
        <w:rPr>
          <w:rFonts w:ascii="Times New Roman" w:hAnsi="Times New Roman"/>
          <w:sz w:val="24"/>
          <w:szCs w:val="24"/>
        </w:rPr>
        <w:t>Таким образом</w:t>
      </w:r>
      <w:r w:rsidR="00D23514">
        <w:rPr>
          <w:rFonts w:ascii="Times New Roman" w:hAnsi="Times New Roman"/>
          <w:sz w:val="24"/>
          <w:szCs w:val="24"/>
        </w:rPr>
        <w:t>,</w:t>
      </w:r>
      <w:r w:rsidRPr="00E10F50">
        <w:rPr>
          <w:rFonts w:ascii="Times New Roman" w:hAnsi="Times New Roman"/>
          <w:sz w:val="24"/>
          <w:szCs w:val="24"/>
        </w:rPr>
        <w:t xml:space="preserve"> при формировании </w:t>
      </w:r>
      <w:r w:rsidRPr="00393931">
        <w:rPr>
          <w:rFonts w:ascii="Times New Roman" w:hAnsi="Times New Roman"/>
          <w:sz w:val="24"/>
          <w:szCs w:val="24"/>
        </w:rPr>
        <w:t>плана были</w:t>
      </w:r>
      <w:r w:rsidR="00D64F31">
        <w:rPr>
          <w:rFonts w:ascii="Times New Roman" w:hAnsi="Times New Roman"/>
          <w:sz w:val="24"/>
          <w:szCs w:val="24"/>
        </w:rPr>
        <w:t xml:space="preserve"> </w:t>
      </w:r>
      <w:r w:rsidRPr="00E10F50">
        <w:rPr>
          <w:rFonts w:ascii="Times New Roman" w:hAnsi="Times New Roman"/>
          <w:color w:val="000000"/>
          <w:sz w:val="24"/>
          <w:szCs w:val="24"/>
        </w:rPr>
        <w:t>учтены</w:t>
      </w:r>
      <w:r w:rsidR="00714A37" w:rsidRPr="00E10F50">
        <w:rPr>
          <w:rFonts w:ascii="Times New Roman" w:hAnsi="Times New Roman"/>
          <w:color w:val="000000"/>
          <w:sz w:val="24"/>
          <w:szCs w:val="24"/>
        </w:rPr>
        <w:t xml:space="preserve"> требования</w:t>
      </w:r>
      <w:r w:rsidR="00D64F31">
        <w:rPr>
          <w:rFonts w:ascii="Times New Roman" w:hAnsi="Times New Roman"/>
          <w:color w:val="000000"/>
          <w:sz w:val="24"/>
          <w:szCs w:val="24"/>
        </w:rPr>
        <w:t xml:space="preserve"> </w:t>
      </w:r>
      <w:r w:rsidR="002B4A6A" w:rsidRPr="00E10F50">
        <w:rPr>
          <w:rFonts w:ascii="Times New Roman" w:hAnsi="Times New Roman"/>
          <w:color w:val="000000"/>
          <w:sz w:val="24"/>
          <w:szCs w:val="24"/>
        </w:rPr>
        <w:t>Паспорта приоритетного проекта реализации проектов стратегического направления «Реформа контрольной и надзорной деятельности» в Федеральной службе по надзору в сфере защиты прав потребителей и благополучия человека</w:t>
      </w:r>
      <w:r w:rsidR="00DE0458" w:rsidRPr="00E10F50">
        <w:rPr>
          <w:rFonts w:ascii="Times New Roman" w:hAnsi="Times New Roman"/>
          <w:color w:val="000000"/>
          <w:sz w:val="24"/>
          <w:szCs w:val="24"/>
        </w:rPr>
        <w:t xml:space="preserve">. </w:t>
      </w:r>
      <w:r w:rsidRPr="00E10F50">
        <w:rPr>
          <w:rFonts w:ascii="Times New Roman" w:hAnsi="Times New Roman"/>
          <w:color w:val="000000"/>
          <w:sz w:val="24"/>
          <w:szCs w:val="24"/>
        </w:rPr>
        <w:t>Сокращено</w:t>
      </w:r>
      <w:r w:rsidR="00DE0458" w:rsidRPr="00E10F50">
        <w:rPr>
          <w:rFonts w:ascii="Times New Roman" w:hAnsi="Times New Roman"/>
          <w:color w:val="000000"/>
          <w:sz w:val="24"/>
          <w:szCs w:val="24"/>
        </w:rPr>
        <w:t xml:space="preserve"> количество проверок юридических лиц и ИП, осуществляющих деятельность в сфере бизнеса, исключили проверки за</w:t>
      </w:r>
      <w:r w:rsidRPr="00E10F50">
        <w:rPr>
          <w:rFonts w:ascii="Times New Roman" w:hAnsi="Times New Roman"/>
          <w:color w:val="000000"/>
          <w:sz w:val="24"/>
          <w:szCs w:val="24"/>
        </w:rPr>
        <w:t>конопослушных объектов и усилен</w:t>
      </w:r>
      <w:r w:rsidR="00DE0458" w:rsidRPr="00E10F50">
        <w:rPr>
          <w:rFonts w:ascii="Times New Roman" w:hAnsi="Times New Roman"/>
          <w:color w:val="000000"/>
          <w:sz w:val="24"/>
          <w:szCs w:val="24"/>
        </w:rPr>
        <w:t xml:space="preserve"> надзор на объектах с высоким потенциальным риском причинения вреда здоровью, детских и подростковых объектах, объектах здравоохранения и социальной сферы.</w:t>
      </w:r>
    </w:p>
    <w:p w:rsidR="003B4FD6" w:rsidRPr="00E10F50" w:rsidRDefault="003B4FD6" w:rsidP="004F26AD">
      <w:pPr>
        <w:spacing w:after="0" w:line="240" w:lineRule="auto"/>
        <w:ind w:firstLine="567"/>
        <w:jc w:val="both"/>
        <w:rPr>
          <w:rFonts w:ascii="Times New Roman" w:hAnsi="Times New Roman"/>
          <w:color w:val="000000"/>
          <w:sz w:val="24"/>
          <w:szCs w:val="24"/>
        </w:rPr>
      </w:pPr>
    </w:p>
    <w:p w:rsidR="004F529F" w:rsidRPr="00393931" w:rsidRDefault="004F529F" w:rsidP="004F26AD">
      <w:pPr>
        <w:spacing w:after="0" w:line="240" w:lineRule="auto"/>
        <w:ind w:firstLine="567"/>
        <w:jc w:val="both"/>
        <w:rPr>
          <w:rFonts w:ascii="Times New Roman" w:hAnsi="Times New Roman"/>
          <w:sz w:val="24"/>
          <w:szCs w:val="24"/>
        </w:rPr>
      </w:pPr>
      <w:r w:rsidRPr="00393931">
        <w:rPr>
          <w:rFonts w:ascii="Times New Roman" w:hAnsi="Times New Roman"/>
          <w:sz w:val="24"/>
          <w:szCs w:val="24"/>
        </w:rPr>
        <w:t>Сформирована устойчивая тенденция снижения</w:t>
      </w:r>
      <w:r w:rsidR="00636C6A" w:rsidRPr="00393931">
        <w:rPr>
          <w:rFonts w:ascii="Times New Roman" w:hAnsi="Times New Roman"/>
          <w:sz w:val="24"/>
          <w:szCs w:val="24"/>
        </w:rPr>
        <w:t xml:space="preserve"> общего </w:t>
      </w:r>
      <w:r w:rsidRPr="00393931">
        <w:rPr>
          <w:rFonts w:ascii="Times New Roman" w:hAnsi="Times New Roman"/>
          <w:sz w:val="24"/>
          <w:szCs w:val="24"/>
        </w:rPr>
        <w:t xml:space="preserve">числа </w:t>
      </w:r>
      <w:r w:rsidR="004F26AD" w:rsidRPr="00393931">
        <w:rPr>
          <w:rFonts w:ascii="Times New Roman" w:hAnsi="Times New Roman"/>
          <w:sz w:val="24"/>
          <w:szCs w:val="24"/>
        </w:rPr>
        <w:t>проведённых</w:t>
      </w:r>
      <w:r w:rsidR="00D64F31">
        <w:rPr>
          <w:rFonts w:ascii="Times New Roman" w:hAnsi="Times New Roman"/>
          <w:sz w:val="24"/>
          <w:szCs w:val="24"/>
        </w:rPr>
        <w:t xml:space="preserve"> </w:t>
      </w:r>
      <w:r w:rsidR="00636C6A" w:rsidRPr="00393931">
        <w:rPr>
          <w:rFonts w:ascii="Times New Roman" w:hAnsi="Times New Roman"/>
          <w:sz w:val="24"/>
          <w:szCs w:val="24"/>
        </w:rPr>
        <w:t xml:space="preserve">не только плановых, но и внеплановых </w:t>
      </w:r>
      <w:r w:rsidRPr="00393931">
        <w:rPr>
          <w:rFonts w:ascii="Times New Roman" w:hAnsi="Times New Roman"/>
          <w:sz w:val="24"/>
          <w:szCs w:val="24"/>
        </w:rPr>
        <w:t>проверок.</w:t>
      </w:r>
    </w:p>
    <w:p w:rsidR="00A94FD5" w:rsidRPr="00393931" w:rsidRDefault="00560D0A" w:rsidP="004F26AD">
      <w:pPr>
        <w:spacing w:after="0" w:line="240" w:lineRule="auto"/>
        <w:ind w:firstLine="567"/>
        <w:jc w:val="both"/>
        <w:rPr>
          <w:rFonts w:ascii="Times New Roman" w:hAnsi="Times New Roman"/>
          <w:sz w:val="24"/>
          <w:szCs w:val="24"/>
        </w:rPr>
      </w:pPr>
      <w:r w:rsidRPr="00393931">
        <w:rPr>
          <w:rFonts w:ascii="Times New Roman" w:hAnsi="Times New Roman"/>
          <w:sz w:val="24"/>
          <w:szCs w:val="24"/>
        </w:rPr>
        <w:t xml:space="preserve">За три истекших </w:t>
      </w:r>
      <w:r w:rsidR="00DE0458" w:rsidRPr="00393931">
        <w:rPr>
          <w:rFonts w:ascii="Times New Roman" w:hAnsi="Times New Roman"/>
          <w:sz w:val="24"/>
          <w:szCs w:val="24"/>
        </w:rPr>
        <w:t xml:space="preserve">года количество </w:t>
      </w:r>
      <w:r w:rsidR="00D2410A" w:rsidRPr="00393931">
        <w:rPr>
          <w:rFonts w:ascii="Times New Roman" w:hAnsi="Times New Roman"/>
          <w:sz w:val="24"/>
          <w:szCs w:val="24"/>
        </w:rPr>
        <w:t xml:space="preserve">плановых и внеплановых </w:t>
      </w:r>
      <w:r w:rsidR="00DE0458" w:rsidRPr="00393931">
        <w:rPr>
          <w:rFonts w:ascii="Times New Roman" w:hAnsi="Times New Roman"/>
          <w:sz w:val="24"/>
          <w:szCs w:val="24"/>
        </w:rPr>
        <w:t xml:space="preserve">проверок сократилось </w:t>
      </w:r>
      <w:r w:rsidR="00636C6A" w:rsidRPr="00393931">
        <w:rPr>
          <w:rFonts w:ascii="Times New Roman" w:hAnsi="Times New Roman"/>
          <w:sz w:val="24"/>
          <w:szCs w:val="24"/>
        </w:rPr>
        <w:t>вдвое (</w:t>
      </w:r>
      <w:r w:rsidR="00DE0458" w:rsidRPr="00393931">
        <w:rPr>
          <w:rFonts w:ascii="Times New Roman" w:hAnsi="Times New Roman"/>
          <w:sz w:val="24"/>
          <w:szCs w:val="24"/>
        </w:rPr>
        <w:t>на 55%</w:t>
      </w:r>
      <w:r w:rsidR="00636C6A" w:rsidRPr="00393931">
        <w:rPr>
          <w:rFonts w:ascii="Times New Roman" w:hAnsi="Times New Roman"/>
          <w:sz w:val="24"/>
          <w:szCs w:val="24"/>
        </w:rPr>
        <w:t>)</w:t>
      </w:r>
      <w:r w:rsidR="00DE0458" w:rsidRPr="00393931">
        <w:rPr>
          <w:rFonts w:ascii="Times New Roman" w:hAnsi="Times New Roman"/>
          <w:sz w:val="24"/>
          <w:szCs w:val="24"/>
        </w:rPr>
        <w:t>.</w:t>
      </w:r>
    </w:p>
    <w:p w:rsidR="00D2410A" w:rsidRPr="00393931" w:rsidRDefault="004F529F" w:rsidP="00560D0A">
      <w:pPr>
        <w:spacing w:after="0" w:line="240" w:lineRule="auto"/>
        <w:ind w:firstLine="567"/>
        <w:jc w:val="both"/>
        <w:rPr>
          <w:rFonts w:ascii="Times New Roman" w:hAnsi="Times New Roman"/>
          <w:sz w:val="24"/>
          <w:szCs w:val="24"/>
        </w:rPr>
      </w:pPr>
      <w:r w:rsidRPr="00393931">
        <w:rPr>
          <w:rFonts w:ascii="Times New Roman" w:hAnsi="Times New Roman"/>
          <w:sz w:val="24"/>
          <w:szCs w:val="24"/>
        </w:rPr>
        <w:t>В</w:t>
      </w:r>
      <w:r w:rsidR="00D64F31">
        <w:rPr>
          <w:rFonts w:ascii="Times New Roman" w:hAnsi="Times New Roman"/>
          <w:sz w:val="24"/>
          <w:szCs w:val="24"/>
        </w:rPr>
        <w:t xml:space="preserve"> </w:t>
      </w:r>
      <w:r w:rsidRPr="00393931">
        <w:rPr>
          <w:rFonts w:ascii="Times New Roman" w:hAnsi="Times New Roman"/>
          <w:sz w:val="24"/>
          <w:szCs w:val="24"/>
        </w:rPr>
        <w:t xml:space="preserve">1-м </w:t>
      </w:r>
      <w:r w:rsidR="00CF478E" w:rsidRPr="00393931">
        <w:rPr>
          <w:rFonts w:ascii="Times New Roman" w:hAnsi="Times New Roman"/>
          <w:sz w:val="24"/>
          <w:szCs w:val="24"/>
        </w:rPr>
        <w:t>полугодии</w:t>
      </w:r>
      <w:r w:rsidR="00623052" w:rsidRPr="00393931">
        <w:rPr>
          <w:rFonts w:ascii="Times New Roman" w:hAnsi="Times New Roman"/>
          <w:sz w:val="24"/>
          <w:szCs w:val="24"/>
        </w:rPr>
        <w:t xml:space="preserve"> 2017 года проведено </w:t>
      </w:r>
      <w:r w:rsidR="007F5AE6" w:rsidRPr="00393931">
        <w:rPr>
          <w:rFonts w:ascii="Times New Roman" w:hAnsi="Times New Roman"/>
          <w:sz w:val="24"/>
          <w:szCs w:val="24"/>
        </w:rPr>
        <w:t>2</w:t>
      </w:r>
      <w:r w:rsidR="003B4FD6" w:rsidRPr="00393931">
        <w:rPr>
          <w:rFonts w:ascii="Times New Roman" w:hAnsi="Times New Roman"/>
          <w:sz w:val="24"/>
          <w:szCs w:val="24"/>
        </w:rPr>
        <w:t> </w:t>
      </w:r>
      <w:r w:rsidR="001903B4" w:rsidRPr="00393931">
        <w:rPr>
          <w:rFonts w:ascii="Times New Roman" w:hAnsi="Times New Roman"/>
          <w:sz w:val="24"/>
          <w:szCs w:val="24"/>
        </w:rPr>
        <w:t>36</w:t>
      </w:r>
      <w:r w:rsidR="0043597B" w:rsidRPr="00393931">
        <w:rPr>
          <w:rFonts w:ascii="Times New Roman" w:hAnsi="Times New Roman"/>
          <w:sz w:val="24"/>
          <w:szCs w:val="24"/>
        </w:rPr>
        <w:t>4</w:t>
      </w:r>
      <w:r w:rsidR="003B4FD6" w:rsidRPr="00393931">
        <w:rPr>
          <w:rFonts w:ascii="Times New Roman" w:hAnsi="Times New Roman"/>
          <w:sz w:val="24"/>
          <w:szCs w:val="24"/>
        </w:rPr>
        <w:t xml:space="preserve"> мероприятий</w:t>
      </w:r>
      <w:r w:rsidR="00623052" w:rsidRPr="00393931">
        <w:rPr>
          <w:rFonts w:ascii="Times New Roman" w:hAnsi="Times New Roman"/>
          <w:sz w:val="24"/>
          <w:szCs w:val="24"/>
        </w:rPr>
        <w:t xml:space="preserve"> по контролю, в которые вошли </w:t>
      </w:r>
      <w:r w:rsidR="0043597B" w:rsidRPr="00393931">
        <w:rPr>
          <w:rFonts w:ascii="Times New Roman" w:hAnsi="Times New Roman"/>
          <w:sz w:val="24"/>
          <w:szCs w:val="24"/>
        </w:rPr>
        <w:t>754</w:t>
      </w:r>
      <w:r w:rsidR="00623052" w:rsidRPr="00393931">
        <w:rPr>
          <w:rFonts w:ascii="Times New Roman" w:hAnsi="Times New Roman"/>
          <w:sz w:val="24"/>
          <w:szCs w:val="24"/>
        </w:rPr>
        <w:t xml:space="preserve">плановых и </w:t>
      </w:r>
      <w:r w:rsidR="0001318C" w:rsidRPr="00393931">
        <w:rPr>
          <w:rFonts w:ascii="Times New Roman" w:hAnsi="Times New Roman"/>
          <w:sz w:val="24"/>
          <w:szCs w:val="24"/>
        </w:rPr>
        <w:t>16</w:t>
      </w:r>
      <w:r w:rsidR="007F5AE6" w:rsidRPr="00393931">
        <w:rPr>
          <w:rFonts w:ascii="Times New Roman" w:hAnsi="Times New Roman"/>
          <w:sz w:val="24"/>
          <w:szCs w:val="24"/>
        </w:rPr>
        <w:t>1</w:t>
      </w:r>
      <w:r w:rsidR="0043597B" w:rsidRPr="00393931">
        <w:rPr>
          <w:rFonts w:ascii="Times New Roman" w:hAnsi="Times New Roman"/>
          <w:sz w:val="24"/>
          <w:szCs w:val="24"/>
        </w:rPr>
        <w:t>0</w:t>
      </w:r>
      <w:r w:rsidR="00623052" w:rsidRPr="00393931">
        <w:rPr>
          <w:rFonts w:ascii="Times New Roman" w:hAnsi="Times New Roman"/>
          <w:sz w:val="24"/>
          <w:szCs w:val="24"/>
        </w:rPr>
        <w:t xml:space="preserve"> внеплановых проверок.</w:t>
      </w:r>
    </w:p>
    <w:p w:rsidR="00623052" w:rsidRPr="00393931" w:rsidRDefault="00623052" w:rsidP="004F26AD">
      <w:pPr>
        <w:spacing w:after="0" w:line="240" w:lineRule="auto"/>
        <w:ind w:firstLine="567"/>
        <w:jc w:val="both"/>
        <w:rPr>
          <w:rFonts w:ascii="Times New Roman" w:hAnsi="Times New Roman"/>
          <w:sz w:val="24"/>
          <w:szCs w:val="24"/>
        </w:rPr>
      </w:pPr>
      <w:r w:rsidRPr="00393931">
        <w:rPr>
          <w:rFonts w:ascii="Times New Roman" w:hAnsi="Times New Roman"/>
          <w:sz w:val="24"/>
          <w:szCs w:val="24"/>
        </w:rPr>
        <w:t xml:space="preserve">Общее количество проверок сокращено </w:t>
      </w:r>
      <w:r w:rsidRPr="00393931">
        <w:rPr>
          <w:rFonts w:ascii="Times New Roman" w:hAnsi="Times New Roman"/>
          <w:color w:val="000000" w:themeColor="text1"/>
          <w:sz w:val="24"/>
          <w:szCs w:val="24"/>
        </w:rPr>
        <w:t>на 4</w:t>
      </w:r>
      <w:r w:rsidR="005B4F19" w:rsidRPr="00393931">
        <w:rPr>
          <w:rFonts w:ascii="Times New Roman" w:hAnsi="Times New Roman"/>
          <w:color w:val="000000" w:themeColor="text1"/>
          <w:sz w:val="24"/>
          <w:szCs w:val="24"/>
        </w:rPr>
        <w:t>0</w:t>
      </w:r>
      <w:r w:rsidRPr="00393931">
        <w:rPr>
          <w:rFonts w:ascii="Times New Roman" w:hAnsi="Times New Roman"/>
          <w:sz w:val="24"/>
          <w:szCs w:val="24"/>
        </w:rPr>
        <w:t>%</w:t>
      </w:r>
      <w:r w:rsidR="00AD2770" w:rsidRPr="00393931">
        <w:rPr>
          <w:rFonts w:ascii="Times New Roman" w:hAnsi="Times New Roman"/>
          <w:sz w:val="24"/>
          <w:szCs w:val="24"/>
        </w:rPr>
        <w:t xml:space="preserve">(1 </w:t>
      </w:r>
      <w:r w:rsidR="00CF478E" w:rsidRPr="00393931">
        <w:rPr>
          <w:rFonts w:ascii="Times New Roman" w:hAnsi="Times New Roman"/>
          <w:sz w:val="24"/>
          <w:szCs w:val="24"/>
        </w:rPr>
        <w:t>полугодие</w:t>
      </w:r>
      <w:r w:rsidR="00AD2770" w:rsidRPr="00393931">
        <w:rPr>
          <w:rFonts w:ascii="Times New Roman" w:hAnsi="Times New Roman"/>
          <w:sz w:val="24"/>
          <w:szCs w:val="24"/>
        </w:rPr>
        <w:t xml:space="preserve"> 2017 года – </w:t>
      </w:r>
      <w:r w:rsidR="00785054" w:rsidRPr="00393931">
        <w:rPr>
          <w:rFonts w:ascii="Times New Roman" w:hAnsi="Times New Roman"/>
          <w:sz w:val="24"/>
          <w:szCs w:val="24"/>
        </w:rPr>
        <w:t>236</w:t>
      </w:r>
      <w:r w:rsidR="0043597B" w:rsidRPr="00393931">
        <w:rPr>
          <w:rFonts w:ascii="Times New Roman" w:hAnsi="Times New Roman"/>
          <w:sz w:val="24"/>
          <w:szCs w:val="24"/>
        </w:rPr>
        <w:t>4</w:t>
      </w:r>
      <w:r w:rsidR="00AD2770" w:rsidRPr="00393931">
        <w:rPr>
          <w:rFonts w:ascii="Times New Roman" w:hAnsi="Times New Roman"/>
          <w:sz w:val="24"/>
          <w:szCs w:val="24"/>
        </w:rPr>
        <w:t>провер</w:t>
      </w:r>
      <w:r w:rsidR="00C55025" w:rsidRPr="00393931">
        <w:rPr>
          <w:rFonts w:ascii="Times New Roman" w:hAnsi="Times New Roman"/>
          <w:sz w:val="24"/>
          <w:szCs w:val="24"/>
        </w:rPr>
        <w:t>о</w:t>
      </w:r>
      <w:r w:rsidR="00AD2770" w:rsidRPr="00393931">
        <w:rPr>
          <w:rFonts w:ascii="Times New Roman" w:hAnsi="Times New Roman"/>
          <w:sz w:val="24"/>
          <w:szCs w:val="24"/>
        </w:rPr>
        <w:t>к)</w:t>
      </w:r>
      <w:r w:rsidRPr="00393931">
        <w:rPr>
          <w:rFonts w:ascii="Times New Roman" w:hAnsi="Times New Roman"/>
          <w:sz w:val="24"/>
          <w:szCs w:val="24"/>
        </w:rPr>
        <w:t xml:space="preserve">в сравнении с аналогичным периодом предыдущего года (1 </w:t>
      </w:r>
      <w:r w:rsidR="00CF478E" w:rsidRPr="00393931">
        <w:rPr>
          <w:rFonts w:ascii="Times New Roman" w:hAnsi="Times New Roman"/>
          <w:sz w:val="24"/>
          <w:szCs w:val="24"/>
        </w:rPr>
        <w:t>полугодие</w:t>
      </w:r>
      <w:r w:rsidRPr="00393931">
        <w:rPr>
          <w:rFonts w:ascii="Times New Roman" w:hAnsi="Times New Roman"/>
          <w:sz w:val="24"/>
          <w:szCs w:val="24"/>
        </w:rPr>
        <w:t xml:space="preserve"> 2016 года – </w:t>
      </w:r>
      <w:r w:rsidR="00C55025" w:rsidRPr="00393931">
        <w:rPr>
          <w:rFonts w:ascii="Times New Roman" w:hAnsi="Times New Roman"/>
          <w:sz w:val="24"/>
          <w:szCs w:val="24"/>
        </w:rPr>
        <w:t>4432</w:t>
      </w:r>
      <w:r w:rsidRPr="00393931">
        <w:rPr>
          <w:rFonts w:ascii="Times New Roman" w:hAnsi="Times New Roman"/>
          <w:sz w:val="24"/>
          <w:szCs w:val="24"/>
        </w:rPr>
        <w:t xml:space="preserve"> проверк</w:t>
      </w:r>
      <w:r w:rsidR="00C55025" w:rsidRPr="00393931">
        <w:rPr>
          <w:rFonts w:ascii="Times New Roman" w:hAnsi="Times New Roman"/>
          <w:sz w:val="24"/>
          <w:szCs w:val="24"/>
        </w:rPr>
        <w:t>и</w:t>
      </w:r>
      <w:r w:rsidRPr="00393931">
        <w:rPr>
          <w:rFonts w:ascii="Times New Roman" w:hAnsi="Times New Roman"/>
          <w:sz w:val="24"/>
          <w:szCs w:val="24"/>
        </w:rPr>
        <w:t xml:space="preserve">). Количество плановых проверок увеличилось </w:t>
      </w:r>
      <w:r w:rsidR="0080613E" w:rsidRPr="00393931">
        <w:rPr>
          <w:rFonts w:ascii="Times New Roman" w:hAnsi="Times New Roman"/>
          <w:sz w:val="24"/>
          <w:szCs w:val="24"/>
        </w:rPr>
        <w:t>в</w:t>
      </w:r>
      <w:r w:rsidR="00D64F31">
        <w:rPr>
          <w:rFonts w:ascii="Times New Roman" w:hAnsi="Times New Roman"/>
          <w:sz w:val="24"/>
          <w:szCs w:val="24"/>
        </w:rPr>
        <w:t xml:space="preserve"> </w:t>
      </w:r>
      <w:r w:rsidR="007B6043" w:rsidRPr="00393931">
        <w:rPr>
          <w:rFonts w:ascii="Times New Roman" w:hAnsi="Times New Roman"/>
          <w:sz w:val="24"/>
          <w:szCs w:val="24"/>
        </w:rPr>
        <w:t>1,8</w:t>
      </w:r>
      <w:r w:rsidR="0080613E" w:rsidRPr="00393931">
        <w:rPr>
          <w:rFonts w:ascii="Times New Roman" w:hAnsi="Times New Roman"/>
          <w:sz w:val="24"/>
          <w:szCs w:val="24"/>
        </w:rPr>
        <w:t xml:space="preserve"> раза</w:t>
      </w:r>
      <w:r w:rsidR="001157EB" w:rsidRPr="00393931">
        <w:rPr>
          <w:rFonts w:ascii="Times New Roman" w:hAnsi="Times New Roman"/>
          <w:sz w:val="24"/>
          <w:szCs w:val="24"/>
        </w:rPr>
        <w:t xml:space="preserve"> (1 </w:t>
      </w:r>
      <w:r w:rsidR="00CF478E" w:rsidRPr="00393931">
        <w:rPr>
          <w:rFonts w:ascii="Times New Roman" w:hAnsi="Times New Roman"/>
          <w:sz w:val="24"/>
          <w:szCs w:val="24"/>
        </w:rPr>
        <w:t>полугодие</w:t>
      </w:r>
      <w:r w:rsidR="001157EB" w:rsidRPr="00393931">
        <w:rPr>
          <w:rFonts w:ascii="Times New Roman" w:hAnsi="Times New Roman"/>
          <w:sz w:val="24"/>
          <w:szCs w:val="24"/>
        </w:rPr>
        <w:t xml:space="preserve"> 2017 года – </w:t>
      </w:r>
      <w:r w:rsidR="0043597B" w:rsidRPr="00393931">
        <w:rPr>
          <w:rFonts w:ascii="Times New Roman" w:hAnsi="Times New Roman"/>
          <w:sz w:val="24"/>
          <w:szCs w:val="24"/>
        </w:rPr>
        <w:t>754</w:t>
      </w:r>
      <w:r w:rsidR="001157EB" w:rsidRPr="00393931">
        <w:rPr>
          <w:rFonts w:ascii="Times New Roman" w:hAnsi="Times New Roman"/>
          <w:sz w:val="24"/>
          <w:szCs w:val="24"/>
        </w:rPr>
        <w:t xml:space="preserve">, 1 </w:t>
      </w:r>
      <w:r w:rsidR="00CF478E" w:rsidRPr="00393931">
        <w:rPr>
          <w:rFonts w:ascii="Times New Roman" w:hAnsi="Times New Roman"/>
          <w:sz w:val="24"/>
          <w:szCs w:val="24"/>
        </w:rPr>
        <w:t>полугодие</w:t>
      </w:r>
      <w:r w:rsidR="001157EB" w:rsidRPr="00393931">
        <w:rPr>
          <w:rFonts w:ascii="Times New Roman" w:hAnsi="Times New Roman"/>
          <w:sz w:val="24"/>
          <w:szCs w:val="24"/>
        </w:rPr>
        <w:t xml:space="preserve">  2016 года </w:t>
      </w:r>
      <w:r w:rsidR="00CF478E" w:rsidRPr="00393931">
        <w:rPr>
          <w:rFonts w:ascii="Times New Roman" w:hAnsi="Times New Roman"/>
          <w:sz w:val="24"/>
          <w:szCs w:val="24"/>
        </w:rPr>
        <w:t xml:space="preserve">- </w:t>
      </w:r>
      <w:r w:rsidR="0080613E" w:rsidRPr="00393931">
        <w:rPr>
          <w:rFonts w:ascii="Times New Roman" w:hAnsi="Times New Roman"/>
          <w:sz w:val="24"/>
          <w:szCs w:val="24"/>
        </w:rPr>
        <w:t>420</w:t>
      </w:r>
      <w:r w:rsidR="001157EB" w:rsidRPr="00393931">
        <w:rPr>
          <w:rFonts w:ascii="Times New Roman" w:hAnsi="Times New Roman"/>
          <w:sz w:val="24"/>
          <w:szCs w:val="24"/>
        </w:rPr>
        <w:t xml:space="preserve">) </w:t>
      </w:r>
      <w:r w:rsidRPr="00393931">
        <w:rPr>
          <w:rFonts w:ascii="Times New Roman" w:hAnsi="Times New Roman"/>
          <w:sz w:val="24"/>
          <w:szCs w:val="24"/>
        </w:rPr>
        <w:t>в сравнении с аналогичным периодом 2016 года</w:t>
      </w:r>
      <w:r w:rsidR="00DE0458" w:rsidRPr="00393931">
        <w:rPr>
          <w:rFonts w:ascii="Times New Roman" w:hAnsi="Times New Roman"/>
          <w:sz w:val="24"/>
          <w:szCs w:val="24"/>
        </w:rPr>
        <w:t xml:space="preserve"> за счет включения проверок летних </w:t>
      </w:r>
      <w:r w:rsidR="00DE0458" w:rsidRPr="00393931">
        <w:rPr>
          <w:rFonts w:ascii="Times New Roman" w:hAnsi="Times New Roman"/>
          <w:color w:val="000000"/>
          <w:sz w:val="24"/>
          <w:szCs w:val="24"/>
        </w:rPr>
        <w:t>оздоровительных учреждений</w:t>
      </w:r>
      <w:r w:rsidR="00266B0E" w:rsidRPr="00393931">
        <w:rPr>
          <w:rFonts w:ascii="Times New Roman" w:hAnsi="Times New Roman"/>
          <w:color w:val="000000"/>
          <w:sz w:val="24"/>
          <w:szCs w:val="24"/>
        </w:rPr>
        <w:t xml:space="preserve"> и объектов Кубка конфедераций </w:t>
      </w:r>
      <w:r w:rsidR="00266B0E" w:rsidRPr="00393931">
        <w:rPr>
          <w:rFonts w:ascii="Times New Roman" w:hAnsi="Times New Roman"/>
          <w:color w:val="000000"/>
          <w:sz w:val="24"/>
          <w:szCs w:val="24"/>
          <w:lang w:val="en-US"/>
        </w:rPr>
        <w:t>FIFA</w:t>
      </w:r>
      <w:r w:rsidR="00266B0E" w:rsidRPr="00393931">
        <w:rPr>
          <w:rFonts w:ascii="Times New Roman" w:hAnsi="Times New Roman"/>
          <w:color w:val="000000"/>
          <w:sz w:val="24"/>
          <w:szCs w:val="24"/>
        </w:rPr>
        <w:t xml:space="preserve">2017 и Чемпионата мира по футболу 2018 </w:t>
      </w:r>
      <w:r w:rsidR="00D77AD0" w:rsidRPr="00393931">
        <w:rPr>
          <w:rFonts w:ascii="Times New Roman" w:hAnsi="Times New Roman"/>
          <w:color w:val="000000"/>
          <w:sz w:val="24"/>
          <w:szCs w:val="24"/>
        </w:rPr>
        <w:t>года</w:t>
      </w:r>
      <w:r w:rsidRPr="00393931">
        <w:rPr>
          <w:rFonts w:ascii="Times New Roman" w:hAnsi="Times New Roman"/>
          <w:sz w:val="24"/>
          <w:szCs w:val="24"/>
        </w:rPr>
        <w:t xml:space="preserve">, и </w:t>
      </w:r>
      <w:r w:rsidRPr="00393931">
        <w:rPr>
          <w:rFonts w:ascii="Times New Roman" w:hAnsi="Times New Roman"/>
          <w:color w:val="000000" w:themeColor="text1"/>
          <w:sz w:val="24"/>
          <w:szCs w:val="24"/>
        </w:rPr>
        <w:t xml:space="preserve">уменьшилось </w:t>
      </w:r>
      <w:r w:rsidR="001157EB" w:rsidRPr="00393931">
        <w:rPr>
          <w:rFonts w:ascii="Times New Roman" w:hAnsi="Times New Roman"/>
          <w:color w:val="000000" w:themeColor="text1"/>
          <w:sz w:val="24"/>
          <w:szCs w:val="24"/>
        </w:rPr>
        <w:t xml:space="preserve">на </w:t>
      </w:r>
      <w:r w:rsidR="005B4F19" w:rsidRPr="00393931">
        <w:rPr>
          <w:rFonts w:ascii="Times New Roman" w:hAnsi="Times New Roman"/>
          <w:color w:val="000000" w:themeColor="text1"/>
          <w:sz w:val="24"/>
          <w:szCs w:val="24"/>
        </w:rPr>
        <w:t>15</w:t>
      </w:r>
      <w:r w:rsidR="001157EB" w:rsidRPr="00393931">
        <w:rPr>
          <w:rFonts w:ascii="Times New Roman" w:hAnsi="Times New Roman"/>
          <w:color w:val="000000" w:themeColor="text1"/>
          <w:sz w:val="24"/>
          <w:szCs w:val="24"/>
        </w:rPr>
        <w:t>%</w:t>
      </w:r>
      <w:r w:rsidRPr="00393931">
        <w:rPr>
          <w:rFonts w:ascii="Times New Roman" w:hAnsi="Times New Roman"/>
          <w:color w:val="000000" w:themeColor="text1"/>
          <w:sz w:val="24"/>
          <w:szCs w:val="24"/>
        </w:rPr>
        <w:t xml:space="preserve"> – </w:t>
      </w:r>
      <w:r w:rsidR="00386ADD" w:rsidRPr="00393931">
        <w:rPr>
          <w:rFonts w:ascii="Times New Roman" w:hAnsi="Times New Roman"/>
          <w:color w:val="000000" w:themeColor="text1"/>
          <w:sz w:val="24"/>
          <w:szCs w:val="24"/>
        </w:rPr>
        <w:t xml:space="preserve">в сравнении </w:t>
      </w:r>
      <w:r w:rsidRPr="00393931">
        <w:rPr>
          <w:rFonts w:ascii="Times New Roman" w:hAnsi="Times New Roman"/>
          <w:sz w:val="24"/>
          <w:szCs w:val="24"/>
        </w:rPr>
        <w:t xml:space="preserve">с 1 </w:t>
      </w:r>
      <w:r w:rsidR="00CF478E" w:rsidRPr="00393931">
        <w:rPr>
          <w:rFonts w:ascii="Times New Roman" w:hAnsi="Times New Roman"/>
          <w:sz w:val="24"/>
          <w:szCs w:val="24"/>
        </w:rPr>
        <w:t>полугодием</w:t>
      </w:r>
      <w:r w:rsidRPr="00393931">
        <w:rPr>
          <w:rFonts w:ascii="Times New Roman" w:hAnsi="Times New Roman"/>
          <w:sz w:val="24"/>
          <w:szCs w:val="24"/>
        </w:rPr>
        <w:t xml:space="preserve"> 2015 года (1 </w:t>
      </w:r>
      <w:r w:rsidR="00CF478E" w:rsidRPr="00393931">
        <w:rPr>
          <w:rFonts w:ascii="Times New Roman" w:hAnsi="Times New Roman"/>
          <w:sz w:val="24"/>
          <w:szCs w:val="24"/>
        </w:rPr>
        <w:t xml:space="preserve">полугодие </w:t>
      </w:r>
      <w:r w:rsidRPr="00393931">
        <w:rPr>
          <w:rFonts w:ascii="Times New Roman" w:hAnsi="Times New Roman"/>
          <w:sz w:val="24"/>
          <w:szCs w:val="24"/>
        </w:rPr>
        <w:t>2015год</w:t>
      </w:r>
      <w:r w:rsidR="00CF478E" w:rsidRPr="00393931">
        <w:rPr>
          <w:rFonts w:ascii="Times New Roman" w:hAnsi="Times New Roman"/>
          <w:sz w:val="24"/>
          <w:szCs w:val="24"/>
        </w:rPr>
        <w:t>а</w:t>
      </w:r>
      <w:r w:rsidRPr="00393931">
        <w:rPr>
          <w:rFonts w:ascii="Times New Roman" w:hAnsi="Times New Roman"/>
          <w:sz w:val="24"/>
          <w:szCs w:val="24"/>
        </w:rPr>
        <w:t xml:space="preserve"> –</w:t>
      </w:r>
      <w:r w:rsidR="00271B3F" w:rsidRPr="00393931">
        <w:rPr>
          <w:rFonts w:ascii="Times New Roman" w:hAnsi="Times New Roman"/>
          <w:sz w:val="24"/>
          <w:szCs w:val="24"/>
        </w:rPr>
        <w:t>1054</w:t>
      </w:r>
      <w:r w:rsidRPr="00393931">
        <w:rPr>
          <w:rFonts w:ascii="Times New Roman" w:hAnsi="Times New Roman"/>
          <w:sz w:val="24"/>
          <w:szCs w:val="24"/>
        </w:rPr>
        <w:t xml:space="preserve">плановые  проверки). </w:t>
      </w:r>
    </w:p>
    <w:p w:rsidR="00F96559" w:rsidRPr="00393931" w:rsidRDefault="00636C6A" w:rsidP="004F26AD">
      <w:pPr>
        <w:spacing w:line="240" w:lineRule="auto"/>
        <w:ind w:firstLine="567"/>
        <w:jc w:val="both"/>
        <w:rPr>
          <w:rFonts w:ascii="Times New Roman" w:hAnsi="Times New Roman"/>
          <w:color w:val="000000"/>
          <w:sz w:val="24"/>
          <w:szCs w:val="24"/>
        </w:rPr>
      </w:pPr>
      <w:r w:rsidRPr="00393931">
        <w:rPr>
          <w:rFonts w:ascii="Times New Roman" w:hAnsi="Times New Roman"/>
          <w:color w:val="000000"/>
          <w:sz w:val="24"/>
          <w:szCs w:val="24"/>
        </w:rPr>
        <w:t xml:space="preserve">Количество внеплановых проверок в </w:t>
      </w:r>
      <w:r w:rsidRPr="00393931">
        <w:rPr>
          <w:rFonts w:ascii="Times New Roman" w:hAnsi="Times New Roman"/>
          <w:color w:val="000000"/>
          <w:sz w:val="24"/>
          <w:szCs w:val="24"/>
          <w:lang w:val="en-US"/>
        </w:rPr>
        <w:t>I</w:t>
      </w:r>
      <w:r w:rsidRPr="00393931">
        <w:rPr>
          <w:rFonts w:ascii="Times New Roman" w:hAnsi="Times New Roman"/>
          <w:color w:val="000000"/>
          <w:sz w:val="24"/>
          <w:szCs w:val="24"/>
        </w:rPr>
        <w:t xml:space="preserve"> полугодии 2017 сократилось в 2,5 раза по сравнению с аналогичным периодом 2016 года (</w:t>
      </w:r>
      <w:r w:rsidRPr="00393931">
        <w:rPr>
          <w:rFonts w:ascii="Times New Roman" w:hAnsi="Times New Roman"/>
          <w:color w:val="000000"/>
          <w:sz w:val="24"/>
          <w:szCs w:val="24"/>
          <w:lang w:val="en-US"/>
        </w:rPr>
        <w:t>I</w:t>
      </w:r>
      <w:r w:rsidRPr="00393931">
        <w:rPr>
          <w:rFonts w:ascii="Times New Roman" w:hAnsi="Times New Roman"/>
          <w:color w:val="000000"/>
          <w:sz w:val="24"/>
          <w:szCs w:val="24"/>
        </w:rPr>
        <w:t xml:space="preserve"> полугодие 2017 года </w:t>
      </w:r>
      <w:r w:rsidRPr="00393931">
        <w:rPr>
          <w:rFonts w:ascii="Times New Roman" w:hAnsi="Times New Roman"/>
          <w:sz w:val="24"/>
          <w:szCs w:val="24"/>
        </w:rPr>
        <w:t xml:space="preserve">– 1 614, </w:t>
      </w:r>
      <w:r w:rsidRPr="00393931">
        <w:rPr>
          <w:rFonts w:ascii="Times New Roman" w:hAnsi="Times New Roman"/>
          <w:color w:val="000000"/>
          <w:sz w:val="24"/>
          <w:szCs w:val="24"/>
        </w:rPr>
        <w:t xml:space="preserve">в </w:t>
      </w:r>
      <w:r w:rsidRPr="00393931">
        <w:rPr>
          <w:rFonts w:ascii="Times New Roman" w:hAnsi="Times New Roman"/>
          <w:color w:val="000000"/>
          <w:sz w:val="24"/>
          <w:szCs w:val="24"/>
          <w:lang w:val="en-US"/>
        </w:rPr>
        <w:t>I</w:t>
      </w:r>
      <w:r w:rsidRPr="00393931">
        <w:rPr>
          <w:rFonts w:ascii="Times New Roman" w:hAnsi="Times New Roman"/>
          <w:color w:val="000000"/>
          <w:sz w:val="24"/>
          <w:szCs w:val="24"/>
        </w:rPr>
        <w:t xml:space="preserve"> полугодии 2016 года – 4 012 проверок).</w:t>
      </w:r>
    </w:p>
    <w:p w:rsidR="000E7CA9" w:rsidRPr="00D23514" w:rsidRDefault="000E7CA9" w:rsidP="00D23514">
      <w:pPr>
        <w:shd w:val="clear" w:color="auto" w:fill="FFFFFF"/>
        <w:spacing w:before="240" w:after="0" w:line="240" w:lineRule="auto"/>
        <w:ind w:right="-2" w:firstLine="567"/>
        <w:jc w:val="both"/>
        <w:rPr>
          <w:rFonts w:ascii="Times New Roman" w:eastAsia="Times New Roman" w:hAnsi="Times New Roman"/>
          <w:sz w:val="24"/>
          <w:szCs w:val="24"/>
          <w:lang w:eastAsia="ru-RU"/>
        </w:rPr>
      </w:pPr>
      <w:r w:rsidRPr="00D23514">
        <w:rPr>
          <w:rFonts w:ascii="Times New Roman" w:eastAsia="Times New Roman" w:hAnsi="Times New Roman"/>
          <w:sz w:val="24"/>
          <w:szCs w:val="24"/>
          <w:lang w:eastAsia="ru-RU"/>
        </w:rPr>
        <w:t>Основной причиной проведения внеплановых проверок являются обращения граждан (31,5%) на нарушения прав потребителей и требований санитарного  законодательства, представляющих угрозу здоровью и жизни граждан.</w:t>
      </w:r>
    </w:p>
    <w:p w:rsidR="003E10E4" w:rsidRPr="00D23514" w:rsidRDefault="00A5172F" w:rsidP="004F26AD">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D23514">
        <w:rPr>
          <w:rFonts w:ascii="Times New Roman" w:hAnsi="Times New Roman"/>
          <w:color w:val="000000" w:themeColor="text1"/>
          <w:sz w:val="24"/>
          <w:szCs w:val="24"/>
        </w:rPr>
        <w:t xml:space="preserve">В </w:t>
      </w:r>
      <w:r w:rsidR="001A2172" w:rsidRPr="00D23514">
        <w:rPr>
          <w:rFonts w:ascii="Times New Roman" w:hAnsi="Times New Roman"/>
          <w:color w:val="000000" w:themeColor="text1"/>
          <w:sz w:val="24"/>
          <w:szCs w:val="24"/>
          <w:lang w:val="en-US"/>
        </w:rPr>
        <w:t>I</w:t>
      </w:r>
      <w:r w:rsidRPr="00D23514">
        <w:rPr>
          <w:rFonts w:ascii="Times New Roman" w:hAnsi="Times New Roman"/>
          <w:color w:val="000000" w:themeColor="text1"/>
          <w:sz w:val="24"/>
          <w:szCs w:val="24"/>
        </w:rPr>
        <w:t>полугодии 2017 года в Управление поступило 25</w:t>
      </w:r>
      <w:r w:rsidR="000E7CA9" w:rsidRPr="00D23514">
        <w:rPr>
          <w:rFonts w:ascii="Times New Roman" w:hAnsi="Times New Roman"/>
          <w:color w:val="000000" w:themeColor="text1"/>
          <w:sz w:val="24"/>
          <w:szCs w:val="24"/>
        </w:rPr>
        <w:t> </w:t>
      </w:r>
      <w:r w:rsidRPr="00D23514">
        <w:rPr>
          <w:rFonts w:ascii="Times New Roman" w:hAnsi="Times New Roman"/>
          <w:color w:val="000000" w:themeColor="text1"/>
          <w:sz w:val="24"/>
          <w:szCs w:val="24"/>
        </w:rPr>
        <w:t xml:space="preserve">552 обращения граждан, в том числе </w:t>
      </w:r>
      <w:r w:rsidR="00A743DA" w:rsidRPr="00D23514">
        <w:rPr>
          <w:rFonts w:ascii="Times New Roman" w:hAnsi="Times New Roman"/>
          <w:color w:val="000000" w:themeColor="text1"/>
          <w:sz w:val="24"/>
          <w:szCs w:val="24"/>
        </w:rPr>
        <w:t xml:space="preserve">по вопросам </w:t>
      </w:r>
      <w:r w:rsidR="00C83117" w:rsidRPr="00D23514">
        <w:rPr>
          <w:rFonts w:ascii="Times New Roman" w:eastAsia="Times New Roman" w:hAnsi="Times New Roman"/>
          <w:sz w:val="24"/>
          <w:szCs w:val="24"/>
          <w:lang w:eastAsia="ru-RU"/>
        </w:rPr>
        <w:t>нарушени</w:t>
      </w:r>
      <w:r w:rsidR="00A743DA" w:rsidRPr="00D23514">
        <w:rPr>
          <w:rFonts w:ascii="Times New Roman" w:eastAsia="Times New Roman" w:hAnsi="Times New Roman"/>
          <w:sz w:val="24"/>
          <w:szCs w:val="24"/>
          <w:lang w:eastAsia="ru-RU"/>
        </w:rPr>
        <w:t>й</w:t>
      </w:r>
      <w:r w:rsidR="00C83117" w:rsidRPr="00D23514">
        <w:rPr>
          <w:rFonts w:ascii="Times New Roman" w:eastAsia="Times New Roman" w:hAnsi="Times New Roman"/>
          <w:sz w:val="24"/>
          <w:szCs w:val="24"/>
          <w:lang w:eastAsia="ru-RU"/>
        </w:rPr>
        <w:t xml:space="preserve"> прав потребителей – 17590 (69%), по тематике нарушений санитарного законодательства – 7962 (31%). </w:t>
      </w:r>
    </w:p>
    <w:p w:rsidR="00B5162E" w:rsidRPr="00D23514" w:rsidRDefault="003E10E4" w:rsidP="004F26AD">
      <w:pPr>
        <w:autoSpaceDE w:val="0"/>
        <w:autoSpaceDN w:val="0"/>
        <w:adjustRightInd w:val="0"/>
        <w:spacing w:after="0" w:line="240" w:lineRule="auto"/>
        <w:ind w:firstLine="426"/>
        <w:jc w:val="both"/>
        <w:rPr>
          <w:rFonts w:ascii="Times New Roman" w:hAnsi="Times New Roman"/>
          <w:color w:val="000000" w:themeColor="text1"/>
          <w:sz w:val="24"/>
          <w:szCs w:val="24"/>
        </w:rPr>
      </w:pPr>
      <w:r w:rsidRPr="00D23514">
        <w:rPr>
          <w:rFonts w:ascii="Times New Roman" w:hAnsi="Times New Roman"/>
          <w:color w:val="000000" w:themeColor="text1"/>
          <w:sz w:val="24"/>
          <w:szCs w:val="24"/>
        </w:rPr>
        <w:t xml:space="preserve">По сравнению с </w:t>
      </w:r>
      <w:r w:rsidR="00B5162E" w:rsidRPr="00D23514">
        <w:rPr>
          <w:rFonts w:ascii="Times New Roman" w:hAnsi="Times New Roman"/>
          <w:color w:val="000000" w:themeColor="text1"/>
          <w:sz w:val="24"/>
          <w:szCs w:val="24"/>
          <w:lang w:val="en-US"/>
        </w:rPr>
        <w:t>I</w:t>
      </w:r>
      <w:r w:rsidR="00B5162E" w:rsidRPr="00D23514">
        <w:rPr>
          <w:rFonts w:ascii="Times New Roman" w:hAnsi="Times New Roman"/>
          <w:color w:val="000000" w:themeColor="text1"/>
          <w:sz w:val="24"/>
          <w:szCs w:val="24"/>
        </w:rPr>
        <w:t xml:space="preserve"> полугодием </w:t>
      </w:r>
      <w:r w:rsidRPr="00D23514">
        <w:rPr>
          <w:rFonts w:ascii="Times New Roman" w:hAnsi="Times New Roman"/>
          <w:color w:val="000000" w:themeColor="text1"/>
          <w:sz w:val="24"/>
          <w:szCs w:val="24"/>
        </w:rPr>
        <w:t>2016 года</w:t>
      </w:r>
      <w:r w:rsidR="00B5162E" w:rsidRPr="00D23514">
        <w:rPr>
          <w:rFonts w:ascii="Times New Roman" w:hAnsi="Times New Roman"/>
          <w:color w:val="000000" w:themeColor="text1"/>
          <w:sz w:val="24"/>
          <w:szCs w:val="24"/>
        </w:rPr>
        <w:t xml:space="preserve">, </w:t>
      </w:r>
      <w:r w:rsidRPr="00D23514">
        <w:rPr>
          <w:rFonts w:ascii="Times New Roman" w:hAnsi="Times New Roman"/>
          <w:color w:val="000000" w:themeColor="text1"/>
          <w:sz w:val="24"/>
          <w:szCs w:val="24"/>
        </w:rPr>
        <w:t>общее количество обращений</w:t>
      </w:r>
      <w:r w:rsidR="00D64F31">
        <w:rPr>
          <w:rFonts w:ascii="Times New Roman" w:hAnsi="Times New Roman"/>
          <w:color w:val="000000" w:themeColor="text1"/>
          <w:sz w:val="24"/>
          <w:szCs w:val="24"/>
        </w:rPr>
        <w:t xml:space="preserve"> </w:t>
      </w:r>
      <w:r w:rsidRPr="00D23514">
        <w:rPr>
          <w:rFonts w:ascii="Times New Roman" w:hAnsi="Times New Roman"/>
          <w:color w:val="000000" w:themeColor="text1"/>
          <w:sz w:val="24"/>
          <w:szCs w:val="24"/>
        </w:rPr>
        <w:t xml:space="preserve">увеличилось на </w:t>
      </w:r>
      <w:r w:rsidR="001A2172" w:rsidRPr="00D23514">
        <w:rPr>
          <w:rFonts w:ascii="Times New Roman" w:hAnsi="Times New Roman"/>
          <w:color w:val="000000" w:themeColor="text1"/>
          <w:sz w:val="24"/>
          <w:szCs w:val="24"/>
        </w:rPr>
        <w:t>11,9%, в том числе</w:t>
      </w:r>
      <w:r w:rsidR="00B5162E" w:rsidRPr="00D23514">
        <w:rPr>
          <w:rFonts w:ascii="Times New Roman" w:hAnsi="Times New Roman"/>
          <w:color w:val="000000" w:themeColor="text1"/>
          <w:sz w:val="24"/>
          <w:szCs w:val="24"/>
        </w:rPr>
        <w:t>:</w:t>
      </w:r>
    </w:p>
    <w:p w:rsidR="00B5162E" w:rsidRPr="00D23514" w:rsidRDefault="00B5162E" w:rsidP="004F26AD">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D23514">
        <w:rPr>
          <w:rFonts w:ascii="Times New Roman" w:hAnsi="Times New Roman"/>
          <w:sz w:val="24"/>
          <w:szCs w:val="24"/>
        </w:rPr>
        <w:t>-</w:t>
      </w:r>
      <w:r w:rsidR="001A2172" w:rsidRPr="00D23514">
        <w:rPr>
          <w:rFonts w:ascii="Times New Roman" w:eastAsia="Times New Roman" w:hAnsi="Times New Roman"/>
          <w:sz w:val="24"/>
          <w:szCs w:val="24"/>
          <w:lang w:eastAsia="ru-RU"/>
        </w:rPr>
        <w:t xml:space="preserve">на 19% </w:t>
      </w:r>
      <w:r w:rsidR="000E7CA9" w:rsidRPr="00D23514">
        <w:rPr>
          <w:rFonts w:ascii="Times New Roman" w:eastAsia="Times New Roman" w:hAnsi="Times New Roman"/>
          <w:sz w:val="24"/>
          <w:szCs w:val="24"/>
          <w:lang w:eastAsia="ru-RU"/>
        </w:rPr>
        <w:t>рост</w:t>
      </w:r>
      <w:r w:rsidR="00D64F31">
        <w:rPr>
          <w:rFonts w:ascii="Times New Roman" w:eastAsia="Times New Roman" w:hAnsi="Times New Roman"/>
          <w:sz w:val="24"/>
          <w:szCs w:val="24"/>
          <w:lang w:eastAsia="ru-RU"/>
        </w:rPr>
        <w:t xml:space="preserve"> </w:t>
      </w:r>
      <w:r w:rsidRPr="00D23514">
        <w:rPr>
          <w:rFonts w:ascii="Times New Roman" w:eastAsia="Times New Roman" w:hAnsi="Times New Roman"/>
          <w:sz w:val="24"/>
          <w:szCs w:val="24"/>
          <w:lang w:eastAsia="ru-RU"/>
        </w:rPr>
        <w:t xml:space="preserve">обращений </w:t>
      </w:r>
      <w:r w:rsidR="001A2172" w:rsidRPr="00D23514">
        <w:rPr>
          <w:rFonts w:ascii="Times New Roman" w:eastAsia="Times New Roman" w:hAnsi="Times New Roman"/>
          <w:sz w:val="24"/>
          <w:szCs w:val="24"/>
          <w:lang w:eastAsia="ru-RU"/>
        </w:rPr>
        <w:t>на нарушения санитарного законодательства</w:t>
      </w:r>
      <w:r w:rsidR="00C83117" w:rsidRPr="00D23514">
        <w:rPr>
          <w:rFonts w:ascii="Times New Roman" w:eastAsia="Times New Roman" w:hAnsi="Times New Roman"/>
          <w:sz w:val="24"/>
          <w:szCs w:val="24"/>
          <w:lang w:eastAsia="ru-RU"/>
        </w:rPr>
        <w:t xml:space="preserve"> (</w:t>
      </w:r>
      <w:r w:rsidR="001A2172" w:rsidRPr="00D23514">
        <w:rPr>
          <w:rFonts w:ascii="Times New Roman" w:eastAsia="Times New Roman" w:hAnsi="Times New Roman"/>
          <w:sz w:val="24"/>
          <w:szCs w:val="24"/>
          <w:lang w:eastAsia="ru-RU"/>
        </w:rPr>
        <w:t>в</w:t>
      </w:r>
      <w:r w:rsidRPr="00D23514">
        <w:rPr>
          <w:rFonts w:ascii="Times New Roman" w:eastAsia="Times New Roman" w:hAnsi="Times New Roman"/>
          <w:sz w:val="24"/>
          <w:szCs w:val="24"/>
          <w:lang w:eastAsia="ru-RU"/>
        </w:rPr>
        <w:t xml:space="preserve"> 1 полугодии</w:t>
      </w:r>
      <w:r w:rsidR="006472F7" w:rsidRPr="00D23514">
        <w:rPr>
          <w:rFonts w:ascii="Times New Roman" w:eastAsia="Times New Roman" w:hAnsi="Times New Roman"/>
          <w:sz w:val="24"/>
          <w:szCs w:val="24"/>
          <w:lang w:eastAsia="ru-RU"/>
        </w:rPr>
        <w:t xml:space="preserve"> 2017 -</w:t>
      </w:r>
      <w:r w:rsidR="00E20C96" w:rsidRPr="00D23514">
        <w:rPr>
          <w:rFonts w:ascii="Times New Roman" w:eastAsia="Times New Roman" w:hAnsi="Times New Roman"/>
          <w:sz w:val="24"/>
          <w:szCs w:val="24"/>
          <w:lang w:eastAsia="ru-RU"/>
        </w:rPr>
        <w:t xml:space="preserve"> 7 962</w:t>
      </w:r>
      <w:r w:rsidR="001A2172" w:rsidRPr="00D23514">
        <w:rPr>
          <w:rFonts w:ascii="Times New Roman" w:eastAsia="Times New Roman" w:hAnsi="Times New Roman"/>
          <w:sz w:val="24"/>
          <w:szCs w:val="24"/>
          <w:lang w:eastAsia="ru-RU"/>
        </w:rPr>
        <w:t xml:space="preserve">, </w:t>
      </w:r>
      <w:r w:rsidR="00C83117" w:rsidRPr="00D23514">
        <w:rPr>
          <w:rFonts w:ascii="Times New Roman" w:eastAsia="Times New Roman" w:hAnsi="Times New Roman"/>
          <w:sz w:val="24"/>
          <w:szCs w:val="24"/>
          <w:lang w:eastAsia="ru-RU"/>
        </w:rPr>
        <w:t xml:space="preserve">в </w:t>
      </w:r>
      <w:r w:rsidRPr="00D23514">
        <w:rPr>
          <w:rFonts w:ascii="Times New Roman" w:eastAsia="Times New Roman" w:hAnsi="Times New Roman"/>
          <w:sz w:val="24"/>
          <w:szCs w:val="24"/>
          <w:lang w:eastAsia="ru-RU"/>
        </w:rPr>
        <w:t xml:space="preserve">1 полугодии </w:t>
      </w:r>
      <w:r w:rsidR="000E7CA9" w:rsidRPr="00D23514">
        <w:rPr>
          <w:rFonts w:ascii="Times New Roman" w:eastAsia="Times New Roman" w:hAnsi="Times New Roman"/>
          <w:sz w:val="24"/>
          <w:szCs w:val="24"/>
          <w:lang w:eastAsia="ru-RU"/>
        </w:rPr>
        <w:t xml:space="preserve">2016 - </w:t>
      </w:r>
      <w:r w:rsidR="00C83117" w:rsidRPr="00D23514">
        <w:rPr>
          <w:rFonts w:ascii="Times New Roman" w:eastAsia="Times New Roman" w:hAnsi="Times New Roman"/>
          <w:sz w:val="24"/>
          <w:szCs w:val="24"/>
          <w:lang w:eastAsia="ru-RU"/>
        </w:rPr>
        <w:t>6</w:t>
      </w:r>
      <w:r w:rsidR="001A2172" w:rsidRPr="00D23514">
        <w:rPr>
          <w:rFonts w:ascii="Times New Roman" w:eastAsia="Times New Roman" w:hAnsi="Times New Roman"/>
          <w:sz w:val="24"/>
          <w:szCs w:val="24"/>
          <w:lang w:eastAsia="ru-RU"/>
        </w:rPr>
        <w:t> 684)</w:t>
      </w:r>
      <w:r w:rsidRPr="00D23514">
        <w:rPr>
          <w:rFonts w:ascii="Times New Roman" w:eastAsia="Times New Roman" w:hAnsi="Times New Roman"/>
          <w:sz w:val="24"/>
          <w:szCs w:val="24"/>
          <w:lang w:eastAsia="ru-RU"/>
        </w:rPr>
        <w:t>;</w:t>
      </w:r>
    </w:p>
    <w:p w:rsidR="00C83117" w:rsidRPr="00D23514" w:rsidRDefault="00B5162E" w:rsidP="004F26AD">
      <w:pPr>
        <w:autoSpaceDE w:val="0"/>
        <w:autoSpaceDN w:val="0"/>
        <w:adjustRightInd w:val="0"/>
        <w:spacing w:after="0" w:line="240" w:lineRule="auto"/>
        <w:ind w:firstLine="426"/>
        <w:jc w:val="both"/>
        <w:rPr>
          <w:rFonts w:ascii="Times New Roman" w:hAnsi="Times New Roman"/>
          <w:sz w:val="24"/>
          <w:szCs w:val="24"/>
        </w:rPr>
      </w:pPr>
      <w:r w:rsidRPr="00D23514">
        <w:rPr>
          <w:rFonts w:ascii="Times New Roman" w:eastAsia="Times New Roman" w:hAnsi="Times New Roman"/>
          <w:sz w:val="24"/>
          <w:szCs w:val="24"/>
          <w:lang w:eastAsia="ru-RU"/>
        </w:rPr>
        <w:t xml:space="preserve">- на 9% </w:t>
      </w:r>
      <w:r w:rsidR="000E7CA9" w:rsidRPr="00D23514">
        <w:rPr>
          <w:rFonts w:ascii="Times New Roman" w:eastAsia="Times New Roman" w:hAnsi="Times New Roman"/>
          <w:sz w:val="24"/>
          <w:szCs w:val="24"/>
          <w:lang w:eastAsia="ru-RU"/>
        </w:rPr>
        <w:t>рост</w:t>
      </w:r>
      <w:r w:rsidR="00D64F31">
        <w:rPr>
          <w:rFonts w:ascii="Times New Roman" w:eastAsia="Times New Roman" w:hAnsi="Times New Roman"/>
          <w:sz w:val="24"/>
          <w:szCs w:val="24"/>
          <w:lang w:eastAsia="ru-RU"/>
        </w:rPr>
        <w:t xml:space="preserve"> </w:t>
      </w:r>
      <w:r w:rsidRPr="00D23514">
        <w:rPr>
          <w:rFonts w:ascii="Times New Roman" w:eastAsia="Times New Roman" w:hAnsi="Times New Roman"/>
          <w:sz w:val="24"/>
          <w:szCs w:val="24"/>
          <w:lang w:eastAsia="ru-RU"/>
        </w:rPr>
        <w:t>жалоб</w:t>
      </w:r>
      <w:r w:rsidRPr="00D23514">
        <w:rPr>
          <w:rFonts w:ascii="Times New Roman" w:hAnsi="Times New Roman"/>
          <w:sz w:val="24"/>
          <w:szCs w:val="24"/>
        </w:rPr>
        <w:t xml:space="preserve"> по вопросам </w:t>
      </w:r>
      <w:r w:rsidRPr="00D23514">
        <w:rPr>
          <w:rFonts w:ascii="Times New Roman" w:eastAsia="Times New Roman" w:hAnsi="Times New Roman"/>
          <w:sz w:val="24"/>
          <w:szCs w:val="24"/>
          <w:lang w:eastAsia="ru-RU"/>
        </w:rPr>
        <w:t xml:space="preserve">нарушений прав потребителей </w:t>
      </w:r>
      <w:r w:rsidR="00C83117" w:rsidRPr="00D23514">
        <w:rPr>
          <w:rFonts w:ascii="Times New Roman" w:eastAsia="Times New Roman" w:hAnsi="Times New Roman"/>
          <w:sz w:val="24"/>
          <w:szCs w:val="24"/>
          <w:lang w:eastAsia="ru-RU"/>
        </w:rPr>
        <w:t>(</w:t>
      </w:r>
      <w:r w:rsidRPr="00D23514">
        <w:rPr>
          <w:rFonts w:ascii="Times New Roman" w:eastAsia="Times New Roman" w:hAnsi="Times New Roman"/>
          <w:sz w:val="24"/>
          <w:szCs w:val="24"/>
          <w:lang w:eastAsia="ru-RU"/>
        </w:rPr>
        <w:t xml:space="preserve">в 1 полугодии 2017 </w:t>
      </w:r>
      <w:r w:rsidR="00E20C96" w:rsidRPr="00D23514">
        <w:rPr>
          <w:rFonts w:ascii="Times New Roman" w:eastAsia="Times New Roman" w:hAnsi="Times New Roman"/>
          <w:sz w:val="24"/>
          <w:szCs w:val="24"/>
          <w:lang w:eastAsia="ru-RU"/>
        </w:rPr>
        <w:t xml:space="preserve">–17 590, </w:t>
      </w:r>
      <w:r w:rsidR="00C83117" w:rsidRPr="00D23514">
        <w:rPr>
          <w:rFonts w:ascii="Times New Roman" w:eastAsia="Times New Roman" w:hAnsi="Times New Roman"/>
          <w:sz w:val="24"/>
          <w:szCs w:val="24"/>
          <w:lang w:eastAsia="ru-RU"/>
        </w:rPr>
        <w:t>в</w:t>
      </w:r>
      <w:r w:rsidR="00A743DA" w:rsidRPr="00D23514">
        <w:rPr>
          <w:rFonts w:ascii="Times New Roman" w:eastAsia="Times New Roman" w:hAnsi="Times New Roman"/>
          <w:sz w:val="24"/>
          <w:szCs w:val="24"/>
          <w:lang w:eastAsia="ru-RU"/>
        </w:rPr>
        <w:t xml:space="preserve"> 1 полугодии </w:t>
      </w:r>
      <w:r w:rsidR="00785054" w:rsidRPr="00D23514">
        <w:rPr>
          <w:rFonts w:ascii="Times New Roman" w:eastAsia="Times New Roman" w:hAnsi="Times New Roman"/>
          <w:sz w:val="24"/>
          <w:szCs w:val="24"/>
          <w:lang w:eastAsia="ru-RU"/>
        </w:rPr>
        <w:t>2016</w:t>
      </w:r>
      <w:r w:rsidR="00A743DA" w:rsidRPr="00D23514">
        <w:rPr>
          <w:rFonts w:ascii="Times New Roman" w:eastAsia="Times New Roman" w:hAnsi="Times New Roman"/>
          <w:sz w:val="24"/>
          <w:szCs w:val="24"/>
          <w:lang w:eastAsia="ru-RU"/>
        </w:rPr>
        <w:t>–</w:t>
      </w:r>
      <w:r w:rsidR="00C83117" w:rsidRPr="00D23514">
        <w:rPr>
          <w:rFonts w:ascii="Times New Roman" w:eastAsia="Times New Roman" w:hAnsi="Times New Roman"/>
          <w:sz w:val="24"/>
          <w:szCs w:val="24"/>
          <w:lang w:eastAsia="ru-RU"/>
        </w:rPr>
        <w:t xml:space="preserve"> 16</w:t>
      </w:r>
      <w:r w:rsidR="00A743DA" w:rsidRPr="00D23514">
        <w:rPr>
          <w:rFonts w:ascii="Times New Roman" w:eastAsia="Times New Roman" w:hAnsi="Times New Roman"/>
          <w:sz w:val="24"/>
          <w:szCs w:val="24"/>
          <w:lang w:eastAsia="ru-RU"/>
        </w:rPr>
        <w:t> </w:t>
      </w:r>
      <w:r w:rsidR="00C83117" w:rsidRPr="00D23514">
        <w:rPr>
          <w:rFonts w:ascii="Times New Roman" w:eastAsia="Times New Roman" w:hAnsi="Times New Roman"/>
          <w:sz w:val="24"/>
          <w:szCs w:val="24"/>
          <w:lang w:eastAsia="ru-RU"/>
        </w:rPr>
        <w:t>157</w:t>
      </w:r>
      <w:r w:rsidR="00A743DA" w:rsidRPr="00D23514">
        <w:rPr>
          <w:rFonts w:ascii="Times New Roman" w:eastAsia="Times New Roman" w:hAnsi="Times New Roman"/>
          <w:sz w:val="24"/>
          <w:szCs w:val="24"/>
          <w:lang w:eastAsia="ru-RU"/>
        </w:rPr>
        <w:t>).</w:t>
      </w:r>
    </w:p>
    <w:p w:rsidR="003E10E4" w:rsidRPr="00D23514" w:rsidRDefault="0073256B" w:rsidP="004F26AD">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D23514">
        <w:rPr>
          <w:rFonts w:ascii="Times New Roman" w:eastAsia="Times New Roman" w:hAnsi="Times New Roman"/>
          <w:sz w:val="24"/>
          <w:szCs w:val="24"/>
          <w:lang w:eastAsia="ru-RU"/>
        </w:rPr>
        <w:t>В</w:t>
      </w:r>
      <w:r w:rsidR="000E7CA9" w:rsidRPr="00D23514">
        <w:rPr>
          <w:rFonts w:ascii="Times New Roman" w:eastAsia="Times New Roman" w:hAnsi="Times New Roman"/>
          <w:sz w:val="24"/>
          <w:szCs w:val="24"/>
          <w:lang w:eastAsia="ru-RU"/>
        </w:rPr>
        <w:t>месте с тем</w:t>
      </w:r>
      <w:r w:rsidR="00D64F31">
        <w:rPr>
          <w:rFonts w:ascii="Times New Roman" w:eastAsia="Times New Roman" w:hAnsi="Times New Roman"/>
          <w:sz w:val="24"/>
          <w:szCs w:val="24"/>
          <w:lang w:eastAsia="ru-RU"/>
        </w:rPr>
        <w:t xml:space="preserve"> </w:t>
      </w:r>
      <w:r w:rsidR="004F529F" w:rsidRPr="00D23514">
        <w:rPr>
          <w:rFonts w:ascii="Times New Roman" w:eastAsia="Times New Roman" w:hAnsi="Times New Roman"/>
          <w:sz w:val="24"/>
          <w:szCs w:val="24"/>
          <w:lang w:eastAsia="ru-RU"/>
        </w:rPr>
        <w:t>только 3,7% (</w:t>
      </w:r>
      <w:r w:rsidRPr="00D23514">
        <w:rPr>
          <w:rFonts w:ascii="Times New Roman" w:eastAsia="Times New Roman" w:hAnsi="Times New Roman"/>
          <w:sz w:val="24"/>
          <w:szCs w:val="24"/>
          <w:lang w:eastAsia="ru-RU"/>
        </w:rPr>
        <w:t>951</w:t>
      </w:r>
      <w:r w:rsidR="00B5162E" w:rsidRPr="00D23514">
        <w:rPr>
          <w:rFonts w:ascii="Times New Roman" w:eastAsia="Times New Roman" w:hAnsi="Times New Roman"/>
          <w:sz w:val="24"/>
          <w:szCs w:val="24"/>
          <w:lang w:eastAsia="ru-RU"/>
        </w:rPr>
        <w:t xml:space="preserve"> обращение</w:t>
      </w:r>
      <w:r w:rsidR="003E6A88" w:rsidRPr="00D23514">
        <w:rPr>
          <w:rFonts w:ascii="Times New Roman" w:eastAsia="Times New Roman" w:hAnsi="Times New Roman"/>
          <w:sz w:val="24"/>
          <w:szCs w:val="24"/>
          <w:lang w:eastAsia="ru-RU"/>
        </w:rPr>
        <w:t>)</w:t>
      </w:r>
      <w:r w:rsidR="003E10E4" w:rsidRPr="00D23514">
        <w:rPr>
          <w:rFonts w:ascii="Times New Roman" w:eastAsia="Times New Roman" w:hAnsi="Times New Roman"/>
          <w:sz w:val="24"/>
          <w:szCs w:val="24"/>
          <w:lang w:eastAsia="ru-RU"/>
        </w:rPr>
        <w:t>,</w:t>
      </w:r>
      <w:r w:rsidR="00B5162E" w:rsidRPr="00D23514">
        <w:rPr>
          <w:rFonts w:ascii="Times New Roman" w:eastAsia="Times New Roman" w:hAnsi="Times New Roman"/>
          <w:sz w:val="24"/>
          <w:szCs w:val="24"/>
          <w:lang w:eastAsia="ru-RU"/>
        </w:rPr>
        <w:t>стало осн</w:t>
      </w:r>
      <w:r w:rsidR="000E7CA9" w:rsidRPr="00D23514">
        <w:rPr>
          <w:rFonts w:ascii="Times New Roman" w:eastAsia="Times New Roman" w:hAnsi="Times New Roman"/>
          <w:sz w:val="24"/>
          <w:szCs w:val="24"/>
          <w:lang w:eastAsia="ru-RU"/>
        </w:rPr>
        <w:t>ованием для проведения проверок</w:t>
      </w:r>
      <w:r w:rsidR="00B5162E" w:rsidRPr="00D23514">
        <w:rPr>
          <w:rFonts w:ascii="Times New Roman" w:eastAsia="Times New Roman" w:hAnsi="Times New Roman"/>
          <w:sz w:val="24"/>
          <w:szCs w:val="24"/>
          <w:lang w:eastAsia="ru-RU"/>
        </w:rPr>
        <w:t xml:space="preserve">, </w:t>
      </w:r>
      <w:r w:rsidR="004F529F" w:rsidRPr="00D23514">
        <w:rPr>
          <w:rFonts w:ascii="Times New Roman" w:eastAsia="Times New Roman" w:hAnsi="Times New Roman"/>
          <w:sz w:val="24"/>
          <w:szCs w:val="24"/>
          <w:lang w:eastAsia="ru-RU"/>
        </w:rPr>
        <w:t xml:space="preserve">в то время как в </w:t>
      </w:r>
      <w:r w:rsidR="003E6A88" w:rsidRPr="00D23514">
        <w:rPr>
          <w:rFonts w:ascii="Times New Roman" w:eastAsia="Times New Roman" w:hAnsi="Times New Roman"/>
          <w:sz w:val="24"/>
          <w:szCs w:val="24"/>
          <w:lang w:val="en-US" w:eastAsia="ru-RU"/>
        </w:rPr>
        <w:t>I</w:t>
      </w:r>
      <w:r w:rsidR="003E6A88" w:rsidRPr="00D23514">
        <w:rPr>
          <w:rFonts w:ascii="Times New Roman" w:eastAsia="Times New Roman" w:hAnsi="Times New Roman"/>
          <w:sz w:val="24"/>
          <w:szCs w:val="24"/>
          <w:lang w:eastAsia="ru-RU"/>
        </w:rPr>
        <w:t xml:space="preserve"> полугодии 2016 года</w:t>
      </w:r>
      <w:r w:rsidRPr="00D23514">
        <w:rPr>
          <w:rFonts w:ascii="Times New Roman" w:eastAsia="Times New Roman" w:hAnsi="Times New Roman"/>
          <w:sz w:val="24"/>
          <w:szCs w:val="24"/>
          <w:lang w:eastAsia="ru-RU"/>
        </w:rPr>
        <w:t xml:space="preserve">12% </w:t>
      </w:r>
      <w:r w:rsidR="003E6A88" w:rsidRPr="00D23514">
        <w:rPr>
          <w:rFonts w:ascii="Times New Roman" w:eastAsia="Times New Roman" w:hAnsi="Times New Roman"/>
          <w:sz w:val="24"/>
          <w:szCs w:val="24"/>
          <w:lang w:eastAsia="ru-RU"/>
        </w:rPr>
        <w:t>обращений стали основанием для проверок.</w:t>
      </w:r>
    </w:p>
    <w:p w:rsidR="006C6AC6" w:rsidRPr="00D23514" w:rsidRDefault="004F529F" w:rsidP="006C6AC6">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D23514">
        <w:rPr>
          <w:rFonts w:ascii="Times New Roman" w:eastAsia="Times New Roman" w:hAnsi="Times New Roman"/>
          <w:sz w:val="24"/>
          <w:szCs w:val="24"/>
          <w:lang w:eastAsia="ru-RU"/>
        </w:rPr>
        <w:t>В остальных случаях даются разъяснения, в том числе о необходимости идентификации и аутентификац</w:t>
      </w:r>
      <w:r w:rsidR="000E7CA9" w:rsidRPr="00D23514">
        <w:rPr>
          <w:rFonts w:ascii="Times New Roman" w:eastAsia="Times New Roman" w:hAnsi="Times New Roman"/>
          <w:sz w:val="24"/>
          <w:szCs w:val="24"/>
          <w:lang w:eastAsia="ru-RU"/>
        </w:rPr>
        <w:t xml:space="preserve">ии заявителя в </w:t>
      </w:r>
      <w:r w:rsidR="00FC7909" w:rsidRPr="00D23514">
        <w:rPr>
          <w:rFonts w:ascii="Times New Roman" w:eastAsia="Times New Roman" w:hAnsi="Times New Roman"/>
          <w:sz w:val="24"/>
          <w:szCs w:val="24"/>
          <w:lang w:eastAsia="ru-RU"/>
        </w:rPr>
        <w:t>единой системе  ЕСИА.</w:t>
      </w:r>
    </w:p>
    <w:p w:rsidR="006C6AC6" w:rsidRPr="00D23514" w:rsidRDefault="006C6AC6" w:rsidP="006C6AC6">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D23514">
        <w:rPr>
          <w:rFonts w:ascii="Times New Roman" w:eastAsia="Times New Roman" w:hAnsi="Times New Roman"/>
          <w:sz w:val="24"/>
          <w:szCs w:val="24"/>
          <w:lang w:eastAsia="ru-RU"/>
        </w:rPr>
        <w:t>По результатам проверок, связанных с обращениями граждан, привлечено 751 лицо, наложено штрафных санкций на общую сумму 13</w:t>
      </w:r>
      <w:r w:rsidR="00D64F31">
        <w:rPr>
          <w:rFonts w:ascii="Times New Roman" w:eastAsia="Times New Roman" w:hAnsi="Times New Roman"/>
          <w:sz w:val="24"/>
          <w:szCs w:val="24"/>
          <w:lang w:eastAsia="ru-RU"/>
        </w:rPr>
        <w:t> </w:t>
      </w:r>
      <w:r w:rsidRPr="00D23514">
        <w:rPr>
          <w:rFonts w:ascii="Times New Roman" w:eastAsia="Times New Roman" w:hAnsi="Times New Roman"/>
          <w:sz w:val="24"/>
          <w:szCs w:val="24"/>
          <w:lang w:eastAsia="ru-RU"/>
        </w:rPr>
        <w:t>237</w:t>
      </w:r>
      <w:r w:rsidR="00D64F31">
        <w:rPr>
          <w:rFonts w:ascii="Times New Roman" w:eastAsia="Times New Roman" w:hAnsi="Times New Roman"/>
          <w:sz w:val="24"/>
          <w:szCs w:val="24"/>
          <w:lang w:eastAsia="ru-RU"/>
        </w:rPr>
        <w:t> </w:t>
      </w:r>
      <w:r w:rsidRPr="00D23514">
        <w:rPr>
          <w:rFonts w:ascii="Times New Roman" w:eastAsia="Times New Roman" w:hAnsi="Times New Roman"/>
          <w:sz w:val="24"/>
          <w:szCs w:val="24"/>
          <w:lang w:eastAsia="ru-RU"/>
        </w:rPr>
        <w:t xml:space="preserve">860 рублей. </w:t>
      </w:r>
    </w:p>
    <w:p w:rsidR="00FC7909" w:rsidRPr="00D23514" w:rsidRDefault="00FC7909" w:rsidP="004F26AD">
      <w:pPr>
        <w:autoSpaceDE w:val="0"/>
        <w:autoSpaceDN w:val="0"/>
        <w:adjustRightInd w:val="0"/>
        <w:spacing w:after="0" w:line="240" w:lineRule="auto"/>
        <w:ind w:firstLine="567"/>
        <w:jc w:val="both"/>
        <w:rPr>
          <w:rFonts w:ascii="Times New Roman" w:hAnsi="Times New Roman"/>
          <w:sz w:val="24"/>
          <w:szCs w:val="24"/>
        </w:rPr>
      </w:pPr>
      <w:r w:rsidRPr="00D23514">
        <w:rPr>
          <w:rFonts w:ascii="Times New Roman" w:eastAsia="Times New Roman" w:hAnsi="Times New Roman"/>
          <w:sz w:val="24"/>
          <w:szCs w:val="24"/>
          <w:lang w:eastAsia="ru-RU"/>
        </w:rPr>
        <w:t>В целом, по результатам проверок в</w:t>
      </w:r>
      <w:r w:rsidR="0081325D" w:rsidRPr="00D23514">
        <w:rPr>
          <w:rFonts w:ascii="Times New Roman" w:hAnsi="Times New Roman"/>
          <w:sz w:val="24"/>
          <w:szCs w:val="24"/>
          <w:lang w:val="en-US"/>
        </w:rPr>
        <w:t>I</w:t>
      </w:r>
      <w:r w:rsidR="0075107E" w:rsidRPr="00D23514">
        <w:rPr>
          <w:rFonts w:ascii="Times New Roman" w:hAnsi="Times New Roman"/>
          <w:sz w:val="24"/>
          <w:szCs w:val="24"/>
        </w:rPr>
        <w:t>полугодии</w:t>
      </w:r>
      <w:r w:rsidR="00426806" w:rsidRPr="00D23514">
        <w:rPr>
          <w:rFonts w:ascii="Times New Roman" w:hAnsi="Times New Roman"/>
          <w:sz w:val="24"/>
          <w:szCs w:val="24"/>
        </w:rPr>
        <w:t xml:space="preserve"> 2017 года Управлением вынесено </w:t>
      </w:r>
      <w:r w:rsidR="0075107E" w:rsidRPr="00D23514">
        <w:rPr>
          <w:rFonts w:ascii="Times New Roman" w:hAnsi="Times New Roman"/>
          <w:sz w:val="24"/>
          <w:szCs w:val="24"/>
        </w:rPr>
        <w:t>8</w:t>
      </w:r>
      <w:r w:rsidR="008E0930" w:rsidRPr="00D23514">
        <w:rPr>
          <w:rFonts w:ascii="Times New Roman" w:hAnsi="Times New Roman"/>
          <w:sz w:val="24"/>
          <w:szCs w:val="24"/>
        </w:rPr>
        <w:t> </w:t>
      </w:r>
      <w:r w:rsidR="0075107E" w:rsidRPr="00D23514">
        <w:rPr>
          <w:rFonts w:ascii="Times New Roman" w:hAnsi="Times New Roman"/>
          <w:sz w:val="24"/>
          <w:szCs w:val="24"/>
        </w:rPr>
        <w:t>059</w:t>
      </w:r>
      <w:r w:rsidR="00674712" w:rsidRPr="00D23514">
        <w:rPr>
          <w:rFonts w:ascii="Times New Roman" w:hAnsi="Times New Roman"/>
          <w:sz w:val="24"/>
          <w:szCs w:val="24"/>
        </w:rPr>
        <w:t xml:space="preserve"> постановлений</w:t>
      </w:r>
      <w:r w:rsidR="00426806" w:rsidRPr="00D23514">
        <w:rPr>
          <w:rFonts w:ascii="Times New Roman" w:hAnsi="Times New Roman"/>
          <w:sz w:val="24"/>
          <w:szCs w:val="24"/>
        </w:rPr>
        <w:t xml:space="preserve"> о назначении административного наказания</w:t>
      </w:r>
      <w:r w:rsidR="00674712" w:rsidRPr="00D23514">
        <w:rPr>
          <w:rFonts w:ascii="Times New Roman" w:hAnsi="Times New Roman"/>
          <w:sz w:val="24"/>
          <w:szCs w:val="24"/>
        </w:rPr>
        <w:t xml:space="preserve"> в виде штрафа</w:t>
      </w:r>
      <w:r w:rsidRPr="00D23514">
        <w:rPr>
          <w:rFonts w:ascii="Times New Roman" w:hAnsi="Times New Roman"/>
          <w:sz w:val="24"/>
          <w:szCs w:val="24"/>
        </w:rPr>
        <w:t>,</w:t>
      </w:r>
      <w:r w:rsidR="00D64F31">
        <w:rPr>
          <w:rFonts w:ascii="Times New Roman" w:hAnsi="Times New Roman"/>
          <w:sz w:val="24"/>
          <w:szCs w:val="24"/>
        </w:rPr>
        <w:t xml:space="preserve"> </w:t>
      </w:r>
      <w:r w:rsidRPr="00D23514">
        <w:rPr>
          <w:rFonts w:ascii="Times New Roman" w:hAnsi="Times New Roman"/>
          <w:sz w:val="24"/>
          <w:szCs w:val="24"/>
        </w:rPr>
        <w:t xml:space="preserve">что на 20% меньше </w:t>
      </w:r>
      <w:r w:rsidR="0081325D" w:rsidRPr="00D23514">
        <w:rPr>
          <w:rFonts w:ascii="Times New Roman" w:hAnsi="Times New Roman"/>
          <w:sz w:val="24"/>
          <w:szCs w:val="24"/>
          <w:lang w:val="en-US"/>
        </w:rPr>
        <w:t>I</w:t>
      </w:r>
      <w:r w:rsidR="0075107E" w:rsidRPr="00D23514">
        <w:rPr>
          <w:rFonts w:ascii="Times New Roman" w:hAnsi="Times New Roman"/>
          <w:sz w:val="24"/>
          <w:szCs w:val="24"/>
        </w:rPr>
        <w:t>полугоди</w:t>
      </w:r>
      <w:r w:rsidRPr="00D23514">
        <w:rPr>
          <w:rFonts w:ascii="Times New Roman" w:hAnsi="Times New Roman"/>
          <w:sz w:val="24"/>
          <w:szCs w:val="24"/>
        </w:rPr>
        <w:t>я2016 года(</w:t>
      </w:r>
      <w:r w:rsidR="007371E7" w:rsidRPr="00D23514">
        <w:rPr>
          <w:rFonts w:ascii="Times New Roman" w:hAnsi="Times New Roman"/>
          <w:sz w:val="24"/>
          <w:szCs w:val="24"/>
        </w:rPr>
        <w:t>10</w:t>
      </w:r>
      <w:r w:rsidRPr="00D23514">
        <w:rPr>
          <w:rFonts w:ascii="Times New Roman" w:hAnsi="Times New Roman"/>
          <w:sz w:val="24"/>
          <w:szCs w:val="24"/>
        </w:rPr>
        <w:t> </w:t>
      </w:r>
      <w:r w:rsidR="007371E7" w:rsidRPr="00D23514">
        <w:rPr>
          <w:rFonts w:ascii="Times New Roman" w:hAnsi="Times New Roman"/>
          <w:sz w:val="24"/>
          <w:szCs w:val="24"/>
        </w:rPr>
        <w:t>118</w:t>
      </w:r>
      <w:r w:rsidRPr="00D23514">
        <w:rPr>
          <w:rFonts w:ascii="Times New Roman" w:hAnsi="Times New Roman"/>
          <w:sz w:val="24"/>
          <w:szCs w:val="24"/>
        </w:rPr>
        <w:t xml:space="preserve"> постановлений</w:t>
      </w:r>
      <w:r w:rsidR="008E0930" w:rsidRPr="00D23514">
        <w:rPr>
          <w:rFonts w:ascii="Times New Roman" w:hAnsi="Times New Roman"/>
          <w:sz w:val="24"/>
          <w:szCs w:val="24"/>
        </w:rPr>
        <w:t>)</w:t>
      </w:r>
      <w:r w:rsidRPr="00D23514">
        <w:rPr>
          <w:rFonts w:ascii="Times New Roman" w:hAnsi="Times New Roman"/>
          <w:sz w:val="24"/>
          <w:szCs w:val="24"/>
        </w:rPr>
        <w:t>.</w:t>
      </w:r>
    </w:p>
    <w:p w:rsidR="00A045B6" w:rsidRPr="00D23514" w:rsidRDefault="00FC7909" w:rsidP="004F26AD">
      <w:pPr>
        <w:spacing w:after="0" w:line="240" w:lineRule="auto"/>
        <w:ind w:right="-1" w:firstLine="567"/>
        <w:jc w:val="both"/>
        <w:rPr>
          <w:rFonts w:ascii="Times New Roman" w:hAnsi="Times New Roman"/>
          <w:color w:val="000000"/>
          <w:sz w:val="24"/>
          <w:szCs w:val="24"/>
        </w:rPr>
      </w:pPr>
      <w:r w:rsidRPr="00D23514">
        <w:rPr>
          <w:rFonts w:ascii="Times New Roman" w:hAnsi="Times New Roman"/>
          <w:color w:val="000000" w:themeColor="text1"/>
          <w:sz w:val="24"/>
          <w:szCs w:val="24"/>
        </w:rPr>
        <w:t>При этом с</w:t>
      </w:r>
      <w:r w:rsidR="00DC34BD" w:rsidRPr="00D23514">
        <w:rPr>
          <w:rFonts w:ascii="Times New Roman" w:hAnsi="Times New Roman"/>
          <w:color w:val="000000" w:themeColor="text1"/>
          <w:sz w:val="24"/>
          <w:szCs w:val="24"/>
        </w:rPr>
        <w:t>умма наложенных штрафов</w:t>
      </w:r>
      <w:r w:rsidRPr="00D23514">
        <w:rPr>
          <w:rFonts w:ascii="Times New Roman" w:hAnsi="Times New Roman"/>
          <w:color w:val="000000" w:themeColor="text1"/>
          <w:sz w:val="24"/>
          <w:szCs w:val="24"/>
        </w:rPr>
        <w:t xml:space="preserve"> сократилась на 16%</w:t>
      </w:r>
      <w:r w:rsidR="00D64F31">
        <w:rPr>
          <w:rFonts w:ascii="Times New Roman" w:hAnsi="Times New Roman"/>
          <w:color w:val="000000" w:themeColor="text1"/>
          <w:sz w:val="24"/>
          <w:szCs w:val="24"/>
        </w:rPr>
        <w:t xml:space="preserve"> </w:t>
      </w:r>
      <w:r w:rsidRPr="00D23514">
        <w:rPr>
          <w:rFonts w:ascii="Times New Roman" w:hAnsi="Times New Roman"/>
          <w:color w:val="000000" w:themeColor="text1"/>
          <w:sz w:val="24"/>
          <w:szCs w:val="24"/>
        </w:rPr>
        <w:t>(</w:t>
      </w:r>
      <w:r w:rsidR="007809E5" w:rsidRPr="00D23514">
        <w:rPr>
          <w:rFonts w:ascii="Times New Roman" w:hAnsi="Times New Roman"/>
          <w:color w:val="000000" w:themeColor="text1"/>
          <w:sz w:val="24"/>
          <w:szCs w:val="24"/>
        </w:rPr>
        <w:t xml:space="preserve">в 1 полугодии 2017 года </w:t>
      </w:r>
      <w:r w:rsidR="00D64F31">
        <w:rPr>
          <w:rFonts w:ascii="Times New Roman" w:hAnsi="Times New Roman"/>
          <w:color w:val="000000" w:themeColor="text1"/>
          <w:sz w:val="24"/>
          <w:szCs w:val="24"/>
        </w:rPr>
        <w:t>–</w:t>
      </w:r>
      <w:r w:rsidR="007809E5" w:rsidRPr="00D23514">
        <w:rPr>
          <w:rFonts w:ascii="Times New Roman" w:hAnsi="Times New Roman"/>
          <w:color w:val="000000" w:themeColor="text1"/>
          <w:sz w:val="24"/>
          <w:szCs w:val="24"/>
        </w:rPr>
        <w:t xml:space="preserve"> </w:t>
      </w:r>
      <w:r w:rsidR="001903B4" w:rsidRPr="00D23514">
        <w:rPr>
          <w:rFonts w:ascii="Times New Roman" w:hAnsi="Times New Roman"/>
          <w:color w:val="000000" w:themeColor="text1"/>
          <w:sz w:val="24"/>
          <w:szCs w:val="24"/>
        </w:rPr>
        <w:t>249</w:t>
      </w:r>
      <w:r w:rsidR="00D64F31">
        <w:rPr>
          <w:rFonts w:ascii="Times New Roman" w:hAnsi="Times New Roman"/>
          <w:color w:val="000000" w:themeColor="text1"/>
          <w:sz w:val="24"/>
          <w:szCs w:val="24"/>
        </w:rPr>
        <w:t> </w:t>
      </w:r>
      <w:r w:rsidR="001903B4" w:rsidRPr="00D23514">
        <w:rPr>
          <w:rFonts w:ascii="Times New Roman" w:hAnsi="Times New Roman"/>
          <w:color w:val="000000" w:themeColor="text1"/>
          <w:sz w:val="24"/>
          <w:szCs w:val="24"/>
        </w:rPr>
        <w:t>387</w:t>
      </w:r>
      <w:r w:rsidR="00D64F31">
        <w:rPr>
          <w:rFonts w:ascii="Times New Roman" w:hAnsi="Times New Roman"/>
          <w:color w:val="000000" w:themeColor="text1"/>
          <w:sz w:val="24"/>
          <w:szCs w:val="24"/>
        </w:rPr>
        <w:t> 000</w:t>
      </w:r>
      <w:r w:rsidR="00DC34BD" w:rsidRPr="00D23514">
        <w:rPr>
          <w:rFonts w:ascii="Times New Roman" w:hAnsi="Times New Roman"/>
          <w:color w:val="000000" w:themeColor="text1"/>
          <w:sz w:val="24"/>
          <w:szCs w:val="24"/>
        </w:rPr>
        <w:t xml:space="preserve"> рублей</w:t>
      </w:r>
      <w:r w:rsidR="008E0930" w:rsidRPr="00D23514">
        <w:rPr>
          <w:rFonts w:ascii="Times New Roman" w:hAnsi="Times New Roman"/>
          <w:color w:val="000000" w:themeColor="text1"/>
          <w:sz w:val="24"/>
          <w:szCs w:val="24"/>
        </w:rPr>
        <w:t xml:space="preserve">, в </w:t>
      </w:r>
      <w:r w:rsidR="00DC34BD" w:rsidRPr="00D23514">
        <w:rPr>
          <w:rFonts w:ascii="Times New Roman" w:hAnsi="Times New Roman"/>
          <w:color w:val="000000" w:themeColor="text1"/>
          <w:sz w:val="24"/>
          <w:szCs w:val="24"/>
        </w:rPr>
        <w:t xml:space="preserve">1 </w:t>
      </w:r>
      <w:r w:rsidR="0075107E" w:rsidRPr="00D23514">
        <w:rPr>
          <w:rFonts w:ascii="Times New Roman" w:hAnsi="Times New Roman"/>
          <w:color w:val="000000" w:themeColor="text1"/>
          <w:sz w:val="24"/>
          <w:szCs w:val="24"/>
        </w:rPr>
        <w:t>полуго</w:t>
      </w:r>
      <w:r w:rsidR="0075107E" w:rsidRPr="00D23514">
        <w:rPr>
          <w:rFonts w:ascii="Times New Roman" w:hAnsi="Times New Roman"/>
          <w:sz w:val="24"/>
          <w:szCs w:val="24"/>
        </w:rPr>
        <w:t>дии</w:t>
      </w:r>
      <w:r w:rsidR="00DC34BD" w:rsidRPr="00D23514">
        <w:rPr>
          <w:rFonts w:ascii="Times New Roman" w:hAnsi="Times New Roman"/>
          <w:sz w:val="24"/>
          <w:szCs w:val="24"/>
        </w:rPr>
        <w:t xml:space="preserve"> 2016 года – </w:t>
      </w:r>
      <w:r w:rsidR="00845DFF" w:rsidRPr="00D23514">
        <w:rPr>
          <w:rFonts w:ascii="Times New Roman" w:hAnsi="Times New Roman"/>
          <w:color w:val="000000" w:themeColor="text1"/>
          <w:sz w:val="24"/>
          <w:szCs w:val="24"/>
        </w:rPr>
        <w:t>296</w:t>
      </w:r>
      <w:r w:rsidR="00D64F31">
        <w:rPr>
          <w:rFonts w:ascii="Times New Roman" w:hAnsi="Times New Roman"/>
          <w:color w:val="000000" w:themeColor="text1"/>
          <w:sz w:val="24"/>
          <w:szCs w:val="24"/>
        </w:rPr>
        <w:t> </w:t>
      </w:r>
      <w:r w:rsidR="00845DFF" w:rsidRPr="00D23514">
        <w:rPr>
          <w:rFonts w:ascii="Times New Roman" w:hAnsi="Times New Roman"/>
          <w:color w:val="000000" w:themeColor="text1"/>
          <w:sz w:val="24"/>
          <w:szCs w:val="24"/>
        </w:rPr>
        <w:t>608</w:t>
      </w:r>
      <w:r w:rsidR="00D64F31">
        <w:rPr>
          <w:rFonts w:ascii="Times New Roman" w:hAnsi="Times New Roman"/>
          <w:color w:val="000000" w:themeColor="text1"/>
          <w:sz w:val="24"/>
          <w:szCs w:val="24"/>
        </w:rPr>
        <w:t> 000</w:t>
      </w:r>
      <w:r w:rsidR="00845DFF" w:rsidRPr="00D23514">
        <w:rPr>
          <w:rFonts w:ascii="Times New Roman" w:hAnsi="Times New Roman"/>
          <w:color w:val="000000" w:themeColor="text1"/>
          <w:sz w:val="24"/>
          <w:szCs w:val="24"/>
        </w:rPr>
        <w:t xml:space="preserve"> </w:t>
      </w:r>
      <w:r w:rsidR="00DC34BD" w:rsidRPr="00D23514">
        <w:rPr>
          <w:rFonts w:ascii="Times New Roman" w:hAnsi="Times New Roman"/>
          <w:color w:val="000000" w:themeColor="text1"/>
          <w:sz w:val="24"/>
          <w:szCs w:val="24"/>
        </w:rPr>
        <w:t>рублей</w:t>
      </w:r>
      <w:r w:rsidR="00DE452F" w:rsidRPr="00D23514">
        <w:rPr>
          <w:rFonts w:ascii="Times New Roman" w:hAnsi="Times New Roman"/>
          <w:sz w:val="24"/>
          <w:szCs w:val="24"/>
        </w:rPr>
        <w:t>)</w:t>
      </w:r>
      <w:r w:rsidR="00DC34BD" w:rsidRPr="00D23514">
        <w:rPr>
          <w:rFonts w:ascii="Times New Roman" w:hAnsi="Times New Roman"/>
          <w:sz w:val="24"/>
          <w:szCs w:val="24"/>
        </w:rPr>
        <w:t>.</w:t>
      </w:r>
    </w:p>
    <w:p w:rsidR="00FC7909" w:rsidRPr="00D23514" w:rsidRDefault="008E0930" w:rsidP="004F26AD">
      <w:pPr>
        <w:spacing w:after="0" w:line="240" w:lineRule="auto"/>
        <w:ind w:right="-1" w:firstLine="567"/>
        <w:jc w:val="both"/>
        <w:rPr>
          <w:rFonts w:ascii="Times New Roman" w:hAnsi="Times New Roman"/>
          <w:color w:val="000000"/>
          <w:sz w:val="24"/>
          <w:szCs w:val="24"/>
        </w:rPr>
      </w:pPr>
      <w:r w:rsidRPr="00D23514">
        <w:rPr>
          <w:rFonts w:ascii="Times New Roman" w:hAnsi="Times New Roman"/>
          <w:color w:val="000000"/>
          <w:sz w:val="24"/>
          <w:szCs w:val="24"/>
        </w:rPr>
        <w:lastRenderedPageBreak/>
        <w:t>В 1 полугодии 2017 года п</w:t>
      </w:r>
      <w:r w:rsidR="00A045B6" w:rsidRPr="00D23514">
        <w:rPr>
          <w:rFonts w:ascii="Times New Roman" w:hAnsi="Times New Roman"/>
          <w:color w:val="000000"/>
          <w:sz w:val="24"/>
          <w:szCs w:val="24"/>
        </w:rPr>
        <w:t xml:space="preserve">риостановлена деятельность </w:t>
      </w:r>
      <w:r w:rsidRPr="00D23514">
        <w:rPr>
          <w:rFonts w:ascii="Times New Roman" w:hAnsi="Times New Roman"/>
          <w:color w:val="000000"/>
          <w:sz w:val="24"/>
          <w:szCs w:val="24"/>
        </w:rPr>
        <w:t>–</w:t>
      </w:r>
      <w:r w:rsidR="00FC7909" w:rsidRPr="00D23514">
        <w:rPr>
          <w:rFonts w:ascii="Times New Roman" w:hAnsi="Times New Roman"/>
          <w:color w:val="000000"/>
          <w:sz w:val="24"/>
          <w:szCs w:val="24"/>
        </w:rPr>
        <w:t>144</w:t>
      </w:r>
      <w:r w:rsidRPr="00D23514">
        <w:rPr>
          <w:rFonts w:ascii="Times New Roman" w:hAnsi="Times New Roman"/>
          <w:color w:val="000000"/>
          <w:sz w:val="24"/>
          <w:szCs w:val="24"/>
        </w:rPr>
        <w:t xml:space="preserve"> объектов</w:t>
      </w:r>
      <w:r w:rsidR="00A045B6" w:rsidRPr="00D23514">
        <w:rPr>
          <w:rFonts w:ascii="Times New Roman" w:hAnsi="Times New Roman"/>
          <w:color w:val="000000"/>
          <w:sz w:val="24"/>
          <w:szCs w:val="24"/>
        </w:rPr>
        <w:t>, в</w:t>
      </w:r>
      <w:r w:rsidRPr="00D23514">
        <w:rPr>
          <w:rFonts w:ascii="Times New Roman" w:hAnsi="Times New Roman"/>
          <w:color w:val="000000"/>
          <w:sz w:val="24"/>
          <w:szCs w:val="24"/>
        </w:rPr>
        <w:t xml:space="preserve"> 1 полугодии  2016 года</w:t>
      </w:r>
      <w:r w:rsidR="00A045B6" w:rsidRPr="00D23514">
        <w:rPr>
          <w:rFonts w:ascii="Times New Roman" w:hAnsi="Times New Roman"/>
          <w:color w:val="000000"/>
          <w:sz w:val="24"/>
          <w:szCs w:val="24"/>
        </w:rPr>
        <w:t xml:space="preserve"> - </w:t>
      </w:r>
      <w:r w:rsidR="00FC7909" w:rsidRPr="00D23514">
        <w:rPr>
          <w:rFonts w:ascii="Times New Roman" w:hAnsi="Times New Roman"/>
          <w:color w:val="000000"/>
          <w:sz w:val="24"/>
          <w:szCs w:val="24"/>
        </w:rPr>
        <w:t>97</w:t>
      </w:r>
      <w:r w:rsidRPr="00D23514">
        <w:rPr>
          <w:rFonts w:ascii="Times New Roman" w:hAnsi="Times New Roman"/>
          <w:color w:val="000000"/>
          <w:sz w:val="24"/>
          <w:szCs w:val="24"/>
        </w:rPr>
        <w:t>объект</w:t>
      </w:r>
      <w:r w:rsidR="00386ADD" w:rsidRPr="00D23514">
        <w:rPr>
          <w:rFonts w:ascii="Times New Roman" w:hAnsi="Times New Roman"/>
          <w:color w:val="000000"/>
          <w:sz w:val="24"/>
          <w:szCs w:val="24"/>
        </w:rPr>
        <w:t>ов</w:t>
      </w:r>
      <w:r w:rsidR="00A045B6" w:rsidRPr="00D23514">
        <w:rPr>
          <w:rFonts w:ascii="Times New Roman" w:hAnsi="Times New Roman"/>
          <w:color w:val="000000"/>
          <w:sz w:val="24"/>
          <w:szCs w:val="24"/>
        </w:rPr>
        <w:t xml:space="preserve">, в </w:t>
      </w:r>
      <w:r w:rsidR="00E57D91" w:rsidRPr="00D23514">
        <w:rPr>
          <w:rFonts w:ascii="Times New Roman" w:hAnsi="Times New Roman"/>
          <w:color w:val="000000"/>
          <w:sz w:val="24"/>
          <w:szCs w:val="24"/>
        </w:rPr>
        <w:t>1 полугодии</w:t>
      </w:r>
      <w:r w:rsidRPr="00D23514">
        <w:rPr>
          <w:rFonts w:ascii="Times New Roman" w:hAnsi="Times New Roman"/>
          <w:color w:val="000000"/>
          <w:sz w:val="24"/>
          <w:szCs w:val="24"/>
        </w:rPr>
        <w:t xml:space="preserve"> 2015 года</w:t>
      </w:r>
      <w:r w:rsidR="00FC7909" w:rsidRPr="00D23514">
        <w:rPr>
          <w:rFonts w:ascii="Times New Roman" w:hAnsi="Times New Roman"/>
          <w:color w:val="000000"/>
          <w:sz w:val="24"/>
          <w:szCs w:val="24"/>
        </w:rPr>
        <w:t>–120.</w:t>
      </w:r>
    </w:p>
    <w:p w:rsidR="007809E5" w:rsidRPr="00D23514" w:rsidRDefault="00426806" w:rsidP="004F26AD">
      <w:pPr>
        <w:spacing w:after="0" w:line="240" w:lineRule="auto"/>
        <w:ind w:firstLine="567"/>
        <w:jc w:val="both"/>
        <w:rPr>
          <w:rFonts w:ascii="Times New Roman" w:hAnsi="Times New Roman"/>
          <w:sz w:val="24"/>
          <w:szCs w:val="24"/>
        </w:rPr>
      </w:pPr>
      <w:r w:rsidRPr="00D23514">
        <w:rPr>
          <w:rFonts w:ascii="Times New Roman" w:hAnsi="Times New Roman"/>
          <w:sz w:val="24"/>
          <w:szCs w:val="24"/>
        </w:rPr>
        <w:t>С июля 2016 года</w:t>
      </w:r>
      <w:r w:rsidR="00E57D91" w:rsidRPr="00D23514">
        <w:rPr>
          <w:rFonts w:ascii="Times New Roman" w:hAnsi="Times New Roman"/>
          <w:sz w:val="24"/>
          <w:szCs w:val="24"/>
        </w:rPr>
        <w:t xml:space="preserve"> в связи с изменениями Федерального закона </w:t>
      </w:r>
      <w:r w:rsidR="001903B4" w:rsidRPr="00D23514">
        <w:rPr>
          <w:rFonts w:ascii="Times New Roman" w:hAnsi="Times New Roman"/>
          <w:sz w:val="24"/>
          <w:szCs w:val="24"/>
        </w:rPr>
        <w:t>от 26.12.2008 № 294-</w:t>
      </w:r>
      <w:r w:rsidR="00E57D91" w:rsidRPr="00D23514">
        <w:rPr>
          <w:rFonts w:ascii="Times New Roman" w:hAnsi="Times New Roman"/>
          <w:sz w:val="24"/>
          <w:szCs w:val="24"/>
        </w:rPr>
        <w:t xml:space="preserve">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D23514">
        <w:rPr>
          <w:rFonts w:ascii="Times New Roman" w:hAnsi="Times New Roman"/>
          <w:sz w:val="24"/>
          <w:szCs w:val="24"/>
        </w:rPr>
        <w:t xml:space="preserve"> в отношении субъектов малого и среднего предпринимательства за впервые совершенное административное правонарушение, выявленное в ходе осуществления государственного контроля (надзора), Управлением выносится предупреждение. Так, если в 1 </w:t>
      </w:r>
      <w:r w:rsidR="0075107E" w:rsidRPr="00D23514">
        <w:rPr>
          <w:rFonts w:ascii="Times New Roman" w:hAnsi="Times New Roman"/>
          <w:sz w:val="24"/>
          <w:szCs w:val="24"/>
        </w:rPr>
        <w:t>полугодии</w:t>
      </w:r>
      <w:r w:rsidRPr="00D23514">
        <w:rPr>
          <w:rFonts w:ascii="Times New Roman" w:hAnsi="Times New Roman"/>
          <w:sz w:val="24"/>
          <w:szCs w:val="24"/>
        </w:rPr>
        <w:t xml:space="preserve"> 2016 года было вынесено </w:t>
      </w:r>
      <w:r w:rsidR="00EC2309" w:rsidRPr="00D23514">
        <w:rPr>
          <w:rFonts w:ascii="Times New Roman" w:hAnsi="Times New Roman"/>
          <w:sz w:val="24"/>
          <w:szCs w:val="24"/>
        </w:rPr>
        <w:t>5</w:t>
      </w:r>
      <w:r w:rsidR="00386ADD" w:rsidRPr="00D23514">
        <w:rPr>
          <w:rFonts w:ascii="Times New Roman" w:hAnsi="Times New Roman"/>
          <w:sz w:val="24"/>
          <w:szCs w:val="24"/>
        </w:rPr>
        <w:t xml:space="preserve"> предупреждений</w:t>
      </w:r>
      <w:r w:rsidRPr="00D23514">
        <w:rPr>
          <w:rFonts w:ascii="Times New Roman" w:hAnsi="Times New Roman"/>
          <w:sz w:val="24"/>
          <w:szCs w:val="24"/>
        </w:rPr>
        <w:t xml:space="preserve">, </w:t>
      </w:r>
      <w:r w:rsidR="00570D99" w:rsidRPr="00D23514">
        <w:rPr>
          <w:rFonts w:ascii="Times New Roman" w:hAnsi="Times New Roman"/>
          <w:color w:val="000000" w:themeColor="text1"/>
          <w:sz w:val="24"/>
          <w:szCs w:val="24"/>
        </w:rPr>
        <w:t xml:space="preserve">за весь </w:t>
      </w:r>
      <w:r w:rsidR="00570D99" w:rsidRPr="00D23514">
        <w:rPr>
          <w:rFonts w:ascii="Times New Roman" w:hAnsi="Times New Roman"/>
          <w:sz w:val="24"/>
          <w:szCs w:val="24"/>
        </w:rPr>
        <w:t xml:space="preserve">2016 год вынесено 569 предупреждений, </w:t>
      </w:r>
      <w:r w:rsidRPr="00D23514">
        <w:rPr>
          <w:rFonts w:ascii="Times New Roman" w:hAnsi="Times New Roman"/>
          <w:sz w:val="24"/>
          <w:szCs w:val="24"/>
        </w:rPr>
        <w:t xml:space="preserve">то </w:t>
      </w:r>
      <w:r w:rsidR="00570D99" w:rsidRPr="00D23514">
        <w:rPr>
          <w:rFonts w:ascii="Times New Roman" w:hAnsi="Times New Roman"/>
          <w:sz w:val="24"/>
          <w:szCs w:val="24"/>
        </w:rPr>
        <w:t xml:space="preserve">уже </w:t>
      </w:r>
      <w:r w:rsidRPr="00D23514">
        <w:rPr>
          <w:rFonts w:ascii="Times New Roman" w:hAnsi="Times New Roman"/>
          <w:sz w:val="24"/>
          <w:szCs w:val="24"/>
        </w:rPr>
        <w:t xml:space="preserve">в 1 </w:t>
      </w:r>
      <w:r w:rsidR="0075107E" w:rsidRPr="00D23514">
        <w:rPr>
          <w:rFonts w:ascii="Times New Roman" w:hAnsi="Times New Roman"/>
          <w:sz w:val="24"/>
          <w:szCs w:val="24"/>
        </w:rPr>
        <w:t>полугодии</w:t>
      </w:r>
      <w:r w:rsidR="00386ADD" w:rsidRPr="00D23514">
        <w:rPr>
          <w:rFonts w:ascii="Times New Roman" w:hAnsi="Times New Roman"/>
          <w:sz w:val="24"/>
          <w:szCs w:val="24"/>
        </w:rPr>
        <w:t xml:space="preserve"> 2017 года</w:t>
      </w:r>
      <w:r w:rsidRPr="00D23514">
        <w:rPr>
          <w:rFonts w:ascii="Times New Roman" w:hAnsi="Times New Roman"/>
          <w:sz w:val="24"/>
          <w:szCs w:val="24"/>
        </w:rPr>
        <w:t xml:space="preserve"> – </w:t>
      </w:r>
      <w:r w:rsidR="00945699" w:rsidRPr="00D23514">
        <w:rPr>
          <w:rFonts w:ascii="Times New Roman" w:hAnsi="Times New Roman"/>
          <w:color w:val="000000" w:themeColor="text1"/>
          <w:sz w:val="24"/>
          <w:szCs w:val="24"/>
        </w:rPr>
        <w:t xml:space="preserve">371 </w:t>
      </w:r>
      <w:r w:rsidRPr="00D23514">
        <w:rPr>
          <w:rFonts w:ascii="Times New Roman" w:hAnsi="Times New Roman"/>
          <w:sz w:val="24"/>
          <w:szCs w:val="24"/>
        </w:rPr>
        <w:t>предупреждени</w:t>
      </w:r>
      <w:r w:rsidR="00945699" w:rsidRPr="00D23514">
        <w:rPr>
          <w:rFonts w:ascii="Times New Roman" w:hAnsi="Times New Roman"/>
          <w:sz w:val="24"/>
          <w:szCs w:val="24"/>
        </w:rPr>
        <w:t>е</w:t>
      </w:r>
      <w:r w:rsidR="00674712" w:rsidRPr="00D23514">
        <w:rPr>
          <w:rFonts w:ascii="Times New Roman" w:hAnsi="Times New Roman"/>
          <w:sz w:val="24"/>
          <w:szCs w:val="24"/>
        </w:rPr>
        <w:t>.</w:t>
      </w:r>
    </w:p>
    <w:p w:rsidR="00C2007C" w:rsidRPr="00B05C76" w:rsidRDefault="00C2007C" w:rsidP="004F26AD">
      <w:pPr>
        <w:spacing w:after="0" w:line="240" w:lineRule="auto"/>
        <w:ind w:firstLine="567"/>
        <w:jc w:val="both"/>
        <w:rPr>
          <w:rFonts w:ascii="Times New Roman" w:hAnsi="Times New Roman"/>
          <w:sz w:val="24"/>
          <w:szCs w:val="24"/>
        </w:rPr>
      </w:pPr>
      <w:r w:rsidRPr="00B05C76">
        <w:rPr>
          <w:rFonts w:ascii="Times New Roman" w:hAnsi="Times New Roman"/>
          <w:sz w:val="24"/>
          <w:szCs w:val="24"/>
        </w:rPr>
        <w:t>По результатам проверок юридическим лицам и индивидуальным вынесено 2</w:t>
      </w:r>
      <w:r w:rsidR="001903B4" w:rsidRPr="00B05C76">
        <w:rPr>
          <w:rFonts w:ascii="Times New Roman" w:hAnsi="Times New Roman"/>
          <w:sz w:val="24"/>
          <w:szCs w:val="24"/>
        </w:rPr>
        <w:t> </w:t>
      </w:r>
      <w:r w:rsidRPr="00B05C76">
        <w:rPr>
          <w:rFonts w:ascii="Times New Roman" w:hAnsi="Times New Roman"/>
          <w:sz w:val="24"/>
          <w:szCs w:val="24"/>
        </w:rPr>
        <w:t>082 представления об устранении причин и условий, способствовавших совершению административных правонарушений</w:t>
      </w:r>
      <w:r w:rsidR="001903B4" w:rsidRPr="00B05C76">
        <w:rPr>
          <w:rFonts w:ascii="Times New Roman" w:hAnsi="Times New Roman"/>
          <w:sz w:val="24"/>
          <w:szCs w:val="24"/>
        </w:rPr>
        <w:t xml:space="preserve"> (в 1 полугодии 2016 года – 1168 представлений)</w:t>
      </w:r>
      <w:r w:rsidRPr="00B05C76">
        <w:rPr>
          <w:rFonts w:ascii="Times New Roman" w:hAnsi="Times New Roman"/>
          <w:sz w:val="24"/>
          <w:szCs w:val="24"/>
        </w:rPr>
        <w:t>.</w:t>
      </w:r>
    </w:p>
    <w:p w:rsidR="0004343A" w:rsidRPr="00B05C76" w:rsidRDefault="00785054" w:rsidP="00560D0A">
      <w:pPr>
        <w:spacing w:after="0" w:line="240" w:lineRule="auto"/>
        <w:ind w:firstLine="709"/>
        <w:jc w:val="both"/>
        <w:rPr>
          <w:rFonts w:ascii="Times New Roman" w:hAnsi="Times New Roman"/>
          <w:sz w:val="24"/>
          <w:szCs w:val="24"/>
        </w:rPr>
      </w:pPr>
      <w:r w:rsidRPr="00B05C76">
        <w:rPr>
          <w:rFonts w:ascii="Times New Roman" w:hAnsi="Times New Roman"/>
          <w:sz w:val="24"/>
          <w:szCs w:val="24"/>
        </w:rPr>
        <w:t>В</w:t>
      </w:r>
      <w:r w:rsidR="008C0102" w:rsidRPr="00B05C76">
        <w:rPr>
          <w:rFonts w:ascii="Times New Roman" w:hAnsi="Times New Roman"/>
          <w:sz w:val="24"/>
          <w:szCs w:val="24"/>
        </w:rPr>
        <w:t xml:space="preserve"> целях обеспечения </w:t>
      </w:r>
      <w:r w:rsidRPr="00B05C76">
        <w:rPr>
          <w:rFonts w:ascii="Times New Roman" w:hAnsi="Times New Roman"/>
          <w:sz w:val="24"/>
          <w:szCs w:val="24"/>
        </w:rPr>
        <w:t>учёта</w:t>
      </w:r>
      <w:r w:rsidR="008C0102" w:rsidRPr="00B05C76">
        <w:rPr>
          <w:rFonts w:ascii="Times New Roman" w:hAnsi="Times New Roman"/>
          <w:sz w:val="24"/>
          <w:szCs w:val="24"/>
        </w:rPr>
        <w:t xml:space="preserve"> проводимых при осуществлении государственного контроля проверок, а также их результатов создан единый </w:t>
      </w:r>
      <w:r w:rsidRPr="00B05C76">
        <w:rPr>
          <w:rFonts w:ascii="Times New Roman" w:hAnsi="Times New Roman"/>
          <w:sz w:val="24"/>
          <w:szCs w:val="24"/>
        </w:rPr>
        <w:t>федеральный реестр проверок, о</w:t>
      </w:r>
      <w:r w:rsidR="008C0102" w:rsidRPr="00B05C76">
        <w:rPr>
          <w:rFonts w:ascii="Times New Roman" w:hAnsi="Times New Roman"/>
          <w:sz w:val="24"/>
          <w:szCs w:val="24"/>
        </w:rPr>
        <w:t xml:space="preserve">ператором </w:t>
      </w:r>
      <w:r w:rsidRPr="00B05C76">
        <w:rPr>
          <w:rFonts w:ascii="Times New Roman" w:hAnsi="Times New Roman"/>
          <w:sz w:val="24"/>
          <w:szCs w:val="24"/>
        </w:rPr>
        <w:t>которого</w:t>
      </w:r>
      <w:r w:rsidR="008C0102" w:rsidRPr="00B05C76">
        <w:rPr>
          <w:rFonts w:ascii="Times New Roman" w:hAnsi="Times New Roman"/>
          <w:sz w:val="24"/>
          <w:szCs w:val="24"/>
        </w:rPr>
        <w:t xml:space="preserve"> является Генеральная Пр</w:t>
      </w:r>
      <w:r w:rsidR="001903B4" w:rsidRPr="00B05C76">
        <w:rPr>
          <w:rFonts w:ascii="Times New Roman" w:hAnsi="Times New Roman"/>
          <w:sz w:val="24"/>
          <w:szCs w:val="24"/>
        </w:rPr>
        <w:t>окуратура Российской Федерации.</w:t>
      </w:r>
    </w:p>
    <w:p w:rsidR="008C0102" w:rsidRPr="00B05C76" w:rsidRDefault="00497A6A" w:rsidP="00560D0A">
      <w:pPr>
        <w:spacing w:after="0" w:line="240" w:lineRule="auto"/>
        <w:ind w:firstLine="709"/>
        <w:jc w:val="both"/>
        <w:rPr>
          <w:rFonts w:ascii="Times New Roman" w:hAnsi="Times New Roman"/>
          <w:sz w:val="24"/>
          <w:szCs w:val="24"/>
        </w:rPr>
      </w:pPr>
      <w:r w:rsidRPr="00B05C76">
        <w:rPr>
          <w:rFonts w:ascii="Times New Roman" w:hAnsi="Times New Roman"/>
          <w:sz w:val="24"/>
          <w:szCs w:val="24"/>
        </w:rPr>
        <w:t xml:space="preserve">Все </w:t>
      </w:r>
      <w:r w:rsidR="00785054" w:rsidRPr="00B05C76">
        <w:rPr>
          <w:rFonts w:ascii="Times New Roman" w:hAnsi="Times New Roman"/>
          <w:sz w:val="24"/>
          <w:szCs w:val="24"/>
        </w:rPr>
        <w:t>проведённые</w:t>
      </w:r>
      <w:r w:rsidRPr="00B05C76">
        <w:rPr>
          <w:rFonts w:ascii="Times New Roman" w:hAnsi="Times New Roman"/>
          <w:sz w:val="24"/>
          <w:szCs w:val="24"/>
        </w:rPr>
        <w:t xml:space="preserve"> проверки внесены в Единый реестр и доступны для </w:t>
      </w:r>
      <w:r w:rsidR="00785054" w:rsidRPr="00B05C76">
        <w:rPr>
          <w:rFonts w:ascii="Times New Roman" w:hAnsi="Times New Roman"/>
          <w:sz w:val="24"/>
          <w:szCs w:val="24"/>
        </w:rPr>
        <w:t>всеобщего просмотра</w:t>
      </w:r>
      <w:r w:rsidR="0004343A" w:rsidRPr="00B05C76">
        <w:rPr>
          <w:rFonts w:ascii="Times New Roman" w:hAnsi="Times New Roman"/>
          <w:sz w:val="24"/>
          <w:szCs w:val="24"/>
        </w:rPr>
        <w:t xml:space="preserve">. </w:t>
      </w:r>
      <w:r w:rsidR="00785054" w:rsidRPr="00B05C76">
        <w:rPr>
          <w:rFonts w:ascii="Times New Roman" w:hAnsi="Times New Roman"/>
          <w:sz w:val="24"/>
          <w:szCs w:val="24"/>
        </w:rPr>
        <w:t>Руководством Управления</w:t>
      </w:r>
      <w:r w:rsidR="0004343A" w:rsidRPr="00B05C76">
        <w:rPr>
          <w:rFonts w:ascii="Times New Roman" w:hAnsi="Times New Roman"/>
          <w:sz w:val="24"/>
          <w:szCs w:val="24"/>
        </w:rPr>
        <w:t xml:space="preserve"> проводится мониторинг за полнотой и качеством </w:t>
      </w:r>
      <w:r w:rsidR="00785054" w:rsidRPr="00B05C76">
        <w:rPr>
          <w:rFonts w:ascii="Times New Roman" w:hAnsi="Times New Roman"/>
          <w:sz w:val="24"/>
          <w:szCs w:val="24"/>
        </w:rPr>
        <w:t>внесения информации о результатах проверок в Единый</w:t>
      </w:r>
      <w:r w:rsidR="0004343A" w:rsidRPr="00B05C76">
        <w:rPr>
          <w:rFonts w:ascii="Times New Roman" w:hAnsi="Times New Roman"/>
          <w:sz w:val="24"/>
          <w:szCs w:val="24"/>
        </w:rPr>
        <w:t xml:space="preserve"> реестр</w:t>
      </w:r>
      <w:r w:rsidR="00C17BF6" w:rsidRPr="00B05C76">
        <w:rPr>
          <w:rFonts w:ascii="Times New Roman" w:hAnsi="Times New Roman"/>
          <w:sz w:val="24"/>
          <w:szCs w:val="24"/>
        </w:rPr>
        <w:t>.</w:t>
      </w:r>
    </w:p>
    <w:p w:rsidR="009F5587" w:rsidRPr="00E10F50" w:rsidRDefault="00426806" w:rsidP="004F26AD">
      <w:pPr>
        <w:spacing w:after="0" w:line="240" w:lineRule="auto"/>
        <w:ind w:firstLine="709"/>
        <w:jc w:val="both"/>
        <w:rPr>
          <w:rFonts w:ascii="Times New Roman" w:hAnsi="Times New Roman"/>
          <w:sz w:val="24"/>
          <w:szCs w:val="24"/>
        </w:rPr>
      </w:pPr>
      <w:r w:rsidRPr="00B05C76">
        <w:rPr>
          <w:rFonts w:ascii="Times New Roman" w:hAnsi="Times New Roman"/>
          <w:sz w:val="24"/>
          <w:szCs w:val="24"/>
        </w:rPr>
        <w:t xml:space="preserve">С 2017 года с целью снижения административной нагрузки на бизнес введена практика объединения в один протокол нескольких административных правонарушений, ответственность за которые предусмотрена одной статьей КоАП РФ, что </w:t>
      </w:r>
      <w:r w:rsidR="00C17BF6" w:rsidRPr="00B05C76">
        <w:rPr>
          <w:rFonts w:ascii="Times New Roman" w:hAnsi="Times New Roman"/>
          <w:sz w:val="24"/>
          <w:szCs w:val="24"/>
        </w:rPr>
        <w:t>наряду с сокращением</w:t>
      </w:r>
      <w:r w:rsidRPr="00B05C76">
        <w:rPr>
          <w:rFonts w:ascii="Times New Roman" w:hAnsi="Times New Roman"/>
          <w:sz w:val="24"/>
          <w:szCs w:val="24"/>
        </w:rPr>
        <w:t xml:space="preserve"> количества </w:t>
      </w:r>
      <w:r w:rsidR="00C17BF6" w:rsidRPr="00B05C76">
        <w:rPr>
          <w:rFonts w:ascii="Times New Roman" w:hAnsi="Times New Roman"/>
          <w:sz w:val="24"/>
          <w:szCs w:val="24"/>
        </w:rPr>
        <w:t xml:space="preserve">проверок привело к снижению числа </w:t>
      </w:r>
      <w:r w:rsidRPr="00B05C76">
        <w:rPr>
          <w:rFonts w:ascii="Times New Roman" w:hAnsi="Times New Roman"/>
          <w:sz w:val="24"/>
          <w:szCs w:val="24"/>
        </w:rPr>
        <w:t>постановлений об административном</w:t>
      </w:r>
      <w:r w:rsidRPr="00E10F50">
        <w:rPr>
          <w:rFonts w:ascii="Times New Roman" w:hAnsi="Times New Roman"/>
          <w:sz w:val="24"/>
          <w:szCs w:val="24"/>
        </w:rPr>
        <w:t xml:space="preserve"> наказании.</w:t>
      </w:r>
    </w:p>
    <w:p w:rsidR="00C04E1C" w:rsidRPr="00E10F50" w:rsidRDefault="005F3296" w:rsidP="004F26AD">
      <w:pPr>
        <w:spacing w:after="0" w:line="240" w:lineRule="auto"/>
        <w:ind w:firstLine="708"/>
        <w:jc w:val="both"/>
        <w:rPr>
          <w:rFonts w:ascii="Times New Roman" w:hAnsi="Times New Roman"/>
          <w:sz w:val="24"/>
          <w:szCs w:val="24"/>
        </w:rPr>
      </w:pPr>
      <w:r w:rsidRPr="00E10F50">
        <w:rPr>
          <w:rFonts w:ascii="Times New Roman" w:hAnsi="Times New Roman"/>
          <w:sz w:val="24"/>
          <w:szCs w:val="24"/>
        </w:rPr>
        <w:t>Управлением в соответствии с действующим</w:t>
      </w:r>
      <w:r w:rsidR="00C17BF6" w:rsidRPr="00E10F50">
        <w:rPr>
          <w:rFonts w:ascii="Times New Roman" w:hAnsi="Times New Roman"/>
          <w:sz w:val="24"/>
          <w:szCs w:val="24"/>
        </w:rPr>
        <w:t xml:space="preserve"> законодательством, приказами, а</w:t>
      </w:r>
      <w:r w:rsidRPr="00E10F50">
        <w:rPr>
          <w:rFonts w:ascii="Times New Roman" w:hAnsi="Times New Roman"/>
          <w:sz w:val="24"/>
          <w:szCs w:val="24"/>
        </w:rPr>
        <w:t>дминистративными регламентами предоставлялись государственные услуги по государственной регистрации продукции, ли</w:t>
      </w:r>
      <w:r w:rsidR="0001318C" w:rsidRPr="00E10F50">
        <w:rPr>
          <w:rFonts w:ascii="Times New Roman" w:hAnsi="Times New Roman"/>
          <w:sz w:val="24"/>
          <w:szCs w:val="24"/>
        </w:rPr>
        <w:t>цензированию</w:t>
      </w:r>
      <w:r w:rsidR="00C04E1C" w:rsidRPr="00E10F50">
        <w:rPr>
          <w:rFonts w:ascii="Times New Roman" w:hAnsi="Times New Roman"/>
          <w:sz w:val="24"/>
          <w:szCs w:val="24"/>
        </w:rPr>
        <w:t xml:space="preserve"> (деятельность в области использования источников ионизирующего излучения (генерирующих) и деятельность в области использования возбудителей инфекционных заболеваний III и IV степени опасности)</w:t>
      </w:r>
      <w:r w:rsidR="0001318C" w:rsidRPr="00E10F50">
        <w:rPr>
          <w:rFonts w:ascii="Times New Roman" w:hAnsi="Times New Roman"/>
          <w:sz w:val="24"/>
          <w:szCs w:val="24"/>
        </w:rPr>
        <w:t>, выдаче санитарно-</w:t>
      </w:r>
      <w:r w:rsidR="00C04E1C" w:rsidRPr="00E10F50">
        <w:rPr>
          <w:rFonts w:ascii="Times New Roman" w:hAnsi="Times New Roman"/>
          <w:sz w:val="24"/>
          <w:szCs w:val="24"/>
        </w:rPr>
        <w:t>эпидемиологических заключений и</w:t>
      </w:r>
      <w:r w:rsidRPr="00E10F50">
        <w:rPr>
          <w:rFonts w:ascii="Times New Roman" w:hAnsi="Times New Roman"/>
          <w:sz w:val="24"/>
          <w:szCs w:val="24"/>
        </w:rPr>
        <w:t>приему уведомлений</w:t>
      </w:r>
      <w:r w:rsidR="00C04E1C" w:rsidRPr="00E10F50">
        <w:rPr>
          <w:rFonts w:ascii="Times New Roman" w:hAnsi="Times New Roman"/>
          <w:sz w:val="24"/>
          <w:szCs w:val="24"/>
        </w:rPr>
        <w:t xml:space="preserve"> о начале осуществления отдельных видов предпринимательской деятельности.</w:t>
      </w:r>
    </w:p>
    <w:p w:rsidR="00C04E1C" w:rsidRPr="00E10F50" w:rsidRDefault="00C04E1C" w:rsidP="004F26AD">
      <w:pPr>
        <w:spacing w:after="0" w:line="240" w:lineRule="auto"/>
        <w:ind w:firstLine="709"/>
        <w:jc w:val="both"/>
        <w:rPr>
          <w:rFonts w:ascii="Times New Roman" w:hAnsi="Times New Roman"/>
          <w:sz w:val="24"/>
          <w:szCs w:val="24"/>
        </w:rPr>
      </w:pPr>
      <w:r w:rsidRPr="00E10F50">
        <w:rPr>
          <w:rFonts w:ascii="Times New Roman" w:hAnsi="Times New Roman"/>
          <w:sz w:val="24"/>
          <w:szCs w:val="24"/>
        </w:rPr>
        <w:t xml:space="preserve">Предоставление государственных услуг осуществляется в режиме «Одного окна», что является одним из комплексов организационных и практических мероприятий по снижению административных барьеров для бизнеса. Для повышения качества предоставляемых государственных услуг и снижения издержек, Управлением реализован перевод государственных услуг в электронный вид. </w:t>
      </w:r>
    </w:p>
    <w:p w:rsidR="00977B9D" w:rsidRPr="00E10F50" w:rsidRDefault="00977B9D" w:rsidP="004F26AD">
      <w:pPr>
        <w:spacing w:after="0" w:line="240" w:lineRule="auto"/>
        <w:ind w:firstLine="709"/>
        <w:jc w:val="both"/>
        <w:rPr>
          <w:rFonts w:ascii="Times New Roman" w:hAnsi="Times New Roman"/>
          <w:sz w:val="24"/>
          <w:szCs w:val="24"/>
        </w:rPr>
      </w:pPr>
      <w:r w:rsidRPr="00E10F50">
        <w:rPr>
          <w:rFonts w:ascii="Times New Roman" w:hAnsi="Times New Roman"/>
          <w:sz w:val="24"/>
          <w:szCs w:val="24"/>
        </w:rPr>
        <w:t xml:space="preserve">Для уменьшения административной нагрузки на бизнес сокращен перечень видов продукции, подлежащей государственной регистрации, с 30 видов продукции до 7. </w:t>
      </w:r>
    </w:p>
    <w:p w:rsidR="00977B9D" w:rsidRPr="00E10F50" w:rsidRDefault="00977B9D" w:rsidP="004F26AD">
      <w:pPr>
        <w:spacing w:after="0" w:line="240" w:lineRule="auto"/>
        <w:ind w:firstLine="709"/>
        <w:jc w:val="both"/>
        <w:rPr>
          <w:rFonts w:ascii="Times New Roman" w:hAnsi="Times New Roman"/>
          <w:sz w:val="24"/>
          <w:szCs w:val="24"/>
        </w:rPr>
      </w:pPr>
      <w:r w:rsidRPr="00E10F50">
        <w:rPr>
          <w:rFonts w:ascii="Times New Roman" w:hAnsi="Times New Roman"/>
          <w:sz w:val="24"/>
          <w:szCs w:val="24"/>
        </w:rPr>
        <w:t xml:space="preserve">Значительно упрощены процедуры оказания государственных услуг – в 2 раза сокращен перечень документов, представляемых для государственной регистрации (с 11 до 6 документов), сокращены сроки проведения процедур государственной регистрации до 7 дней. </w:t>
      </w:r>
    </w:p>
    <w:p w:rsidR="00977B9D" w:rsidRPr="00B05C76" w:rsidRDefault="00977B9D" w:rsidP="004F26AD">
      <w:pPr>
        <w:spacing w:after="0" w:line="240" w:lineRule="auto"/>
        <w:ind w:firstLine="709"/>
        <w:jc w:val="both"/>
        <w:rPr>
          <w:rFonts w:ascii="Times New Roman" w:hAnsi="Times New Roman"/>
          <w:sz w:val="24"/>
          <w:szCs w:val="24"/>
        </w:rPr>
      </w:pPr>
      <w:r w:rsidRPr="00E10F50">
        <w:rPr>
          <w:rFonts w:ascii="Times New Roman" w:hAnsi="Times New Roman"/>
          <w:sz w:val="24"/>
          <w:szCs w:val="24"/>
        </w:rPr>
        <w:t xml:space="preserve">Количество санитарно-эпидемиологических заключений на виды деятельности в 2017 году выдаваемых в Управлении, в сравнении с </w:t>
      </w:r>
      <w:r w:rsidRPr="00E10F50">
        <w:rPr>
          <w:rFonts w:ascii="Times New Roman" w:hAnsi="Times New Roman"/>
          <w:sz w:val="24"/>
          <w:szCs w:val="24"/>
          <w:lang w:val="en-US"/>
        </w:rPr>
        <w:t>I</w:t>
      </w:r>
      <w:r w:rsidRPr="00E10F50">
        <w:rPr>
          <w:rFonts w:ascii="Times New Roman" w:hAnsi="Times New Roman"/>
          <w:sz w:val="24"/>
          <w:szCs w:val="24"/>
        </w:rPr>
        <w:t xml:space="preserve"> полугодием 2016 года </w:t>
      </w:r>
      <w:r w:rsidRPr="00B05C76">
        <w:rPr>
          <w:rFonts w:ascii="Times New Roman" w:hAnsi="Times New Roman"/>
          <w:sz w:val="24"/>
          <w:szCs w:val="24"/>
        </w:rPr>
        <w:t xml:space="preserve">уменьшилось </w:t>
      </w:r>
      <w:r w:rsidR="00C17BF6" w:rsidRPr="00B05C76">
        <w:rPr>
          <w:rFonts w:ascii="Times New Roman" w:hAnsi="Times New Roman"/>
          <w:sz w:val="24"/>
          <w:szCs w:val="24"/>
        </w:rPr>
        <w:t xml:space="preserve">с 8262 до </w:t>
      </w:r>
      <w:r w:rsidR="001461B7" w:rsidRPr="00B05C76">
        <w:rPr>
          <w:rFonts w:ascii="Times New Roman" w:hAnsi="Times New Roman"/>
          <w:sz w:val="24"/>
          <w:szCs w:val="24"/>
        </w:rPr>
        <w:t>5958</w:t>
      </w:r>
      <w:r w:rsidRPr="00B05C76">
        <w:rPr>
          <w:rFonts w:ascii="Times New Roman" w:hAnsi="Times New Roman"/>
          <w:sz w:val="24"/>
          <w:szCs w:val="24"/>
        </w:rPr>
        <w:t xml:space="preserve">.  Количество выданных свидетельств о государственной регистрации продукции увеличилось, и за </w:t>
      </w:r>
      <w:r w:rsidRPr="00B05C76">
        <w:rPr>
          <w:rFonts w:ascii="Times New Roman" w:hAnsi="Times New Roman"/>
          <w:sz w:val="24"/>
          <w:szCs w:val="24"/>
          <w:lang w:val="en-US"/>
        </w:rPr>
        <w:t>I</w:t>
      </w:r>
      <w:r w:rsidRPr="00B05C76">
        <w:rPr>
          <w:rFonts w:ascii="Times New Roman" w:hAnsi="Times New Roman"/>
          <w:sz w:val="24"/>
          <w:szCs w:val="24"/>
        </w:rPr>
        <w:t xml:space="preserve"> полугодие 2017 года составило – </w:t>
      </w:r>
      <w:r w:rsidR="001461B7" w:rsidRPr="00B05C76">
        <w:rPr>
          <w:rFonts w:ascii="Times New Roman" w:hAnsi="Times New Roman"/>
          <w:sz w:val="24"/>
          <w:szCs w:val="24"/>
        </w:rPr>
        <w:t>1830</w:t>
      </w:r>
      <w:r w:rsidRPr="00B05C76">
        <w:rPr>
          <w:rFonts w:ascii="Times New Roman" w:hAnsi="Times New Roman"/>
          <w:sz w:val="24"/>
          <w:szCs w:val="24"/>
        </w:rPr>
        <w:t xml:space="preserve"> (в </w:t>
      </w:r>
      <w:r w:rsidRPr="00B05C76">
        <w:rPr>
          <w:rFonts w:ascii="Times New Roman" w:hAnsi="Times New Roman"/>
          <w:sz w:val="24"/>
          <w:szCs w:val="24"/>
          <w:lang w:val="en-US"/>
        </w:rPr>
        <w:t>I</w:t>
      </w:r>
      <w:r w:rsidR="00C17BF6" w:rsidRPr="00B05C76">
        <w:rPr>
          <w:rFonts w:ascii="Times New Roman" w:hAnsi="Times New Roman"/>
          <w:sz w:val="24"/>
          <w:szCs w:val="24"/>
        </w:rPr>
        <w:t xml:space="preserve"> полугодии 2016 года- </w:t>
      </w:r>
      <w:r w:rsidRPr="00B05C76">
        <w:rPr>
          <w:rFonts w:ascii="Times New Roman" w:hAnsi="Times New Roman"/>
          <w:sz w:val="24"/>
          <w:szCs w:val="24"/>
        </w:rPr>
        <w:t>1489).</w:t>
      </w:r>
    </w:p>
    <w:p w:rsidR="00C17BF6" w:rsidRPr="00B05C76" w:rsidRDefault="00977B9D" w:rsidP="004F26AD">
      <w:pPr>
        <w:spacing w:after="0" w:line="240" w:lineRule="auto"/>
        <w:ind w:firstLine="709"/>
        <w:jc w:val="both"/>
        <w:rPr>
          <w:rFonts w:ascii="Times New Roman" w:hAnsi="Times New Roman"/>
          <w:sz w:val="24"/>
          <w:szCs w:val="24"/>
        </w:rPr>
      </w:pPr>
      <w:r w:rsidRPr="00B05C76">
        <w:rPr>
          <w:rFonts w:ascii="Times New Roman" w:hAnsi="Times New Roman"/>
          <w:sz w:val="24"/>
          <w:szCs w:val="24"/>
        </w:rPr>
        <w:t>Количество выданных  лицензий</w:t>
      </w:r>
      <w:r w:rsidR="00C17BF6" w:rsidRPr="00B05C76">
        <w:rPr>
          <w:rFonts w:ascii="Times New Roman" w:hAnsi="Times New Roman"/>
          <w:sz w:val="24"/>
          <w:szCs w:val="24"/>
        </w:rPr>
        <w:t xml:space="preserve"> на </w:t>
      </w:r>
      <w:r w:rsidRPr="00B05C76">
        <w:rPr>
          <w:rFonts w:ascii="Times New Roman" w:hAnsi="Times New Roman"/>
          <w:sz w:val="24"/>
          <w:szCs w:val="24"/>
        </w:rPr>
        <w:t>деятельность в области использования источников ионизирующего излучения (генерирующих)</w:t>
      </w:r>
      <w:r w:rsidR="00C17BF6" w:rsidRPr="00B05C76">
        <w:rPr>
          <w:rFonts w:ascii="Times New Roman" w:hAnsi="Times New Roman"/>
          <w:sz w:val="24"/>
          <w:szCs w:val="24"/>
        </w:rPr>
        <w:t xml:space="preserve"> и на деятельность в области использования возбудителей инфекционных заболеваний III и IV степени опасности, </w:t>
      </w:r>
      <w:r w:rsidRPr="00B05C76">
        <w:rPr>
          <w:rFonts w:ascii="Times New Roman" w:hAnsi="Times New Roman"/>
          <w:sz w:val="24"/>
          <w:szCs w:val="24"/>
        </w:rPr>
        <w:t xml:space="preserve"> существенно не изменилось: в </w:t>
      </w:r>
      <w:r w:rsidRPr="00B05C76">
        <w:rPr>
          <w:rFonts w:ascii="Times New Roman" w:hAnsi="Times New Roman"/>
          <w:sz w:val="24"/>
          <w:szCs w:val="24"/>
          <w:lang w:val="en-US"/>
        </w:rPr>
        <w:t>I</w:t>
      </w:r>
      <w:r w:rsidRPr="00B05C76">
        <w:rPr>
          <w:rFonts w:ascii="Times New Roman" w:hAnsi="Times New Roman"/>
          <w:sz w:val="24"/>
          <w:szCs w:val="24"/>
        </w:rPr>
        <w:t xml:space="preserve"> полугодии 2017 года - </w:t>
      </w:r>
      <w:r w:rsidR="00C17BF6" w:rsidRPr="00B05C76">
        <w:rPr>
          <w:rFonts w:ascii="Times New Roman" w:hAnsi="Times New Roman"/>
          <w:sz w:val="24"/>
          <w:szCs w:val="24"/>
        </w:rPr>
        <w:t>6</w:t>
      </w:r>
      <w:r w:rsidR="001461B7" w:rsidRPr="00B05C76">
        <w:rPr>
          <w:rFonts w:ascii="Times New Roman" w:hAnsi="Times New Roman"/>
          <w:sz w:val="24"/>
          <w:szCs w:val="24"/>
        </w:rPr>
        <w:t>0</w:t>
      </w:r>
      <w:r w:rsidRPr="00B05C76">
        <w:rPr>
          <w:rFonts w:ascii="Times New Roman" w:hAnsi="Times New Roman"/>
          <w:sz w:val="24"/>
          <w:szCs w:val="24"/>
        </w:rPr>
        <w:t xml:space="preserve">, </w:t>
      </w:r>
      <w:r w:rsidR="00C17BF6" w:rsidRPr="00B05C76">
        <w:rPr>
          <w:rFonts w:ascii="Times New Roman" w:hAnsi="Times New Roman"/>
          <w:sz w:val="24"/>
          <w:szCs w:val="24"/>
        </w:rPr>
        <w:t>(</w:t>
      </w:r>
      <w:r w:rsidRPr="00B05C76">
        <w:rPr>
          <w:rFonts w:ascii="Times New Roman" w:hAnsi="Times New Roman"/>
          <w:sz w:val="24"/>
          <w:szCs w:val="24"/>
        </w:rPr>
        <w:t xml:space="preserve">в </w:t>
      </w:r>
      <w:r w:rsidRPr="00B05C76">
        <w:rPr>
          <w:rFonts w:ascii="Times New Roman" w:hAnsi="Times New Roman"/>
          <w:sz w:val="24"/>
          <w:szCs w:val="24"/>
          <w:lang w:val="en-US"/>
        </w:rPr>
        <w:t>I</w:t>
      </w:r>
      <w:r w:rsidRPr="00B05C76">
        <w:rPr>
          <w:rFonts w:ascii="Times New Roman" w:hAnsi="Times New Roman"/>
          <w:sz w:val="24"/>
          <w:szCs w:val="24"/>
        </w:rPr>
        <w:t xml:space="preserve"> полугодии 2016 года </w:t>
      </w:r>
      <w:r w:rsidR="00C17BF6" w:rsidRPr="00B05C76">
        <w:rPr>
          <w:rFonts w:ascii="Times New Roman" w:hAnsi="Times New Roman"/>
          <w:sz w:val="24"/>
          <w:szCs w:val="24"/>
        </w:rPr>
        <w:t>–6</w:t>
      </w:r>
      <w:r w:rsidRPr="00B05C76">
        <w:rPr>
          <w:rFonts w:ascii="Times New Roman" w:hAnsi="Times New Roman"/>
          <w:sz w:val="24"/>
          <w:szCs w:val="24"/>
        </w:rPr>
        <w:t>8</w:t>
      </w:r>
      <w:r w:rsidR="00C17BF6" w:rsidRPr="00B05C76">
        <w:rPr>
          <w:rFonts w:ascii="Times New Roman" w:hAnsi="Times New Roman"/>
          <w:sz w:val="24"/>
          <w:szCs w:val="24"/>
        </w:rPr>
        <w:t>).</w:t>
      </w:r>
    </w:p>
    <w:p w:rsidR="00977B9D" w:rsidRPr="00B05C76" w:rsidRDefault="00977B9D" w:rsidP="004F26AD">
      <w:pPr>
        <w:pStyle w:val="a6"/>
        <w:shd w:val="clear" w:color="auto" w:fill="FFFFFF"/>
        <w:spacing w:before="0" w:beforeAutospacing="0" w:after="0" w:afterAutospacing="0"/>
        <w:ind w:firstLine="709"/>
        <w:jc w:val="both"/>
      </w:pPr>
      <w:r w:rsidRPr="00B05C76">
        <w:t>В соответствии с Постановлением Правительства Российской Федерации от 16 июля 2009</w:t>
      </w:r>
      <w:r w:rsidRPr="00E10F50">
        <w:t xml:space="preserve"> года  № 584 «Об уведомительном порядке начала осуществления отдельных видов </w:t>
      </w:r>
      <w:r w:rsidRPr="00E10F50">
        <w:lastRenderedPageBreak/>
        <w:t xml:space="preserve">предпринимательской деятельности» </w:t>
      </w:r>
      <w:r w:rsidR="00C17BF6" w:rsidRPr="00B05C76">
        <w:t xml:space="preserve">Управление осуществляет </w:t>
      </w:r>
      <w:r w:rsidR="001461B7" w:rsidRPr="00B05C76">
        <w:t>приём</w:t>
      </w:r>
      <w:r w:rsidRPr="00B05C76">
        <w:t xml:space="preserve"> и </w:t>
      </w:r>
      <w:r w:rsidR="001461B7" w:rsidRPr="00B05C76">
        <w:t>учёт</w:t>
      </w:r>
      <w:r w:rsidRPr="00B05C76">
        <w:t xml:space="preserve"> уведомлений по 28 видам деятельности, в составе которых 66 наименований работ и услуг.</w:t>
      </w:r>
    </w:p>
    <w:p w:rsidR="00C4089C" w:rsidRPr="00B05C76" w:rsidRDefault="001461B7" w:rsidP="004F26AD">
      <w:pPr>
        <w:pStyle w:val="a6"/>
        <w:shd w:val="clear" w:color="auto" w:fill="FFFFFF"/>
        <w:spacing w:before="240" w:beforeAutospacing="0" w:after="0" w:afterAutospacing="0"/>
        <w:ind w:firstLine="709"/>
        <w:jc w:val="both"/>
      </w:pPr>
      <w:r w:rsidRPr="00B05C76">
        <w:t>За</w:t>
      </w:r>
      <w:r w:rsidR="00977B9D" w:rsidRPr="00B05C76">
        <w:rPr>
          <w:lang w:val="en-US"/>
        </w:rPr>
        <w:t>I</w:t>
      </w:r>
      <w:r w:rsidR="00977B9D" w:rsidRPr="00B05C76">
        <w:t xml:space="preserve"> полугоди</w:t>
      </w:r>
      <w:r w:rsidR="00C17BF6" w:rsidRPr="00B05C76">
        <w:t>е</w:t>
      </w:r>
      <w:r w:rsidR="00977B9D" w:rsidRPr="00B05C76">
        <w:t xml:space="preserve"> 2017 года количество зарегистрированных</w:t>
      </w:r>
      <w:r w:rsidR="00977B9D" w:rsidRPr="00E10F50">
        <w:t xml:space="preserve"> уведомлений увеличилось </w:t>
      </w:r>
      <w:r w:rsidR="00C17BF6" w:rsidRPr="00E10F50">
        <w:t xml:space="preserve">до </w:t>
      </w:r>
      <w:r w:rsidR="00977B9D" w:rsidRPr="00B05C76">
        <w:t>2</w:t>
      </w:r>
      <w:r w:rsidR="00C17BF6" w:rsidRPr="00B05C76">
        <w:t> </w:t>
      </w:r>
      <w:r w:rsidRPr="00B05C76">
        <w:t>453</w:t>
      </w:r>
      <w:r w:rsidR="00977B9D" w:rsidRPr="00B05C76">
        <w:t xml:space="preserve">, в сравнении с </w:t>
      </w:r>
      <w:r w:rsidR="00977B9D" w:rsidRPr="00B05C76">
        <w:rPr>
          <w:lang w:val="en-US"/>
        </w:rPr>
        <w:t>I</w:t>
      </w:r>
      <w:r w:rsidR="00977B9D" w:rsidRPr="00B05C76">
        <w:t xml:space="preserve"> полугодием 2016 года (1</w:t>
      </w:r>
      <w:r w:rsidR="00C17BF6" w:rsidRPr="00B05C76">
        <w:t> </w:t>
      </w:r>
      <w:r w:rsidR="00977B9D" w:rsidRPr="00B05C76">
        <w:t xml:space="preserve">609), из них </w:t>
      </w:r>
      <w:r w:rsidR="00C17BF6" w:rsidRPr="00B05C76">
        <w:t xml:space="preserve">только </w:t>
      </w:r>
      <w:r w:rsidR="00977B9D" w:rsidRPr="00B05C76">
        <w:t>12% уведомлений  (294 уведомлений) были направлены юридическими лицами и индивидуальными предпринимателями через портал Государственных услуг  в электронном виде.</w:t>
      </w:r>
    </w:p>
    <w:p w:rsidR="00DC1C04" w:rsidRPr="00B05C76" w:rsidRDefault="00BE1A72" w:rsidP="004F26AD">
      <w:pPr>
        <w:pStyle w:val="a6"/>
        <w:shd w:val="clear" w:color="auto" w:fill="FFFFFF"/>
        <w:spacing w:before="240" w:beforeAutospacing="0" w:after="0" w:afterAutospacing="0"/>
        <w:ind w:firstLine="567"/>
        <w:jc w:val="both"/>
      </w:pPr>
      <w:r w:rsidRPr="00B05C76">
        <w:t>Согласно оценке</w:t>
      </w:r>
      <w:r w:rsidR="00DC1C04" w:rsidRPr="00B05C76">
        <w:t xml:space="preserve"> деятельности Управления по качеству предоставления государственных услуг в сумме по всем информационным ресурсам (сайт</w:t>
      </w:r>
      <w:r w:rsidR="006C6AC6" w:rsidRPr="00B05C76">
        <w:t xml:space="preserve"> Управления</w:t>
      </w:r>
      <w:r w:rsidR="00DC1C04" w:rsidRPr="00B05C76">
        <w:t>, Ваш контроль и ИАС МКГУ) средний балл составил 4,93 из 5 максимально возможных.</w:t>
      </w:r>
    </w:p>
    <w:p w:rsidR="00977B9D" w:rsidRPr="00E10F50" w:rsidRDefault="00C4089C" w:rsidP="004F26AD">
      <w:pPr>
        <w:pStyle w:val="a6"/>
        <w:shd w:val="clear" w:color="auto" w:fill="FFFFFF"/>
        <w:spacing w:before="0" w:beforeAutospacing="0" w:after="0" w:afterAutospacing="0"/>
        <w:ind w:firstLine="709"/>
        <w:jc w:val="both"/>
      </w:pPr>
      <w:r w:rsidRPr="00B05C76">
        <w:t>К сожалению, представители бизнеса крайне редко используют возможности созданных электронных информационных ресурсов</w:t>
      </w:r>
      <w:r w:rsidR="00DC1C04" w:rsidRPr="00B05C76">
        <w:t>,</w:t>
      </w:r>
      <w:r w:rsidRPr="00B05C76">
        <w:t xml:space="preserve"> как для подачи уведомлений, так и для получения санитарно-эпидемиологических заключений, лицензий и свидетельств о государственной</w:t>
      </w:r>
      <w:r w:rsidRPr="00E10F50">
        <w:t xml:space="preserve"> регистрации продукции</w:t>
      </w:r>
      <w:r w:rsidR="00B05C76">
        <w:t>, предпочитая личное присутствие при подаче документов для получения разрешительных документов и представления данных для уведомления о начале осуществления предпринимательской деятельности</w:t>
      </w:r>
      <w:r w:rsidRPr="00E10F50">
        <w:t>.</w:t>
      </w:r>
    </w:p>
    <w:p w:rsidR="00C4089C" w:rsidRPr="00E10F50" w:rsidRDefault="002A407A" w:rsidP="004F26AD">
      <w:pPr>
        <w:spacing w:after="0" w:line="240" w:lineRule="auto"/>
        <w:ind w:firstLine="709"/>
        <w:jc w:val="both"/>
        <w:rPr>
          <w:rFonts w:ascii="Times New Roman" w:hAnsi="Times New Roman"/>
          <w:sz w:val="24"/>
          <w:szCs w:val="24"/>
        </w:rPr>
      </w:pPr>
      <w:r w:rsidRPr="00E10F50">
        <w:rPr>
          <w:rFonts w:ascii="Times New Roman" w:hAnsi="Times New Roman"/>
          <w:sz w:val="24"/>
          <w:szCs w:val="24"/>
        </w:rPr>
        <w:t>В целях борьбы с нарушениями законодательства о противодействии коррупции основное внимание уделяется своевременному приёму и проверке правильности оформления сведений о доходах, об имуществе и обязательствах имущественно</w:t>
      </w:r>
      <w:r w:rsidR="004F26AD" w:rsidRPr="00E10F50">
        <w:rPr>
          <w:rFonts w:ascii="Times New Roman" w:hAnsi="Times New Roman"/>
          <w:sz w:val="24"/>
          <w:szCs w:val="24"/>
        </w:rPr>
        <w:t>го характера (далее – справки).</w:t>
      </w:r>
    </w:p>
    <w:p w:rsidR="002A407A" w:rsidRPr="00E10F50" w:rsidRDefault="002A407A" w:rsidP="004F26AD">
      <w:pPr>
        <w:spacing w:after="0" w:line="240" w:lineRule="auto"/>
        <w:ind w:firstLine="709"/>
        <w:jc w:val="both"/>
        <w:rPr>
          <w:rFonts w:ascii="Times New Roman" w:hAnsi="Times New Roman"/>
          <w:sz w:val="24"/>
          <w:szCs w:val="24"/>
        </w:rPr>
      </w:pPr>
      <w:r w:rsidRPr="00E10F50">
        <w:rPr>
          <w:rFonts w:ascii="Times New Roman" w:hAnsi="Times New Roman"/>
          <w:sz w:val="24"/>
          <w:szCs w:val="24"/>
        </w:rPr>
        <w:t>В состав Комиссии по соблюдению требований к служебному поведению федеральных государственных гражданских служащих и урегулирования конфликта интересов были введены новые члены - независимые эксперты из числа лиц, ранее не участвовавших в её работе.</w:t>
      </w:r>
    </w:p>
    <w:p w:rsidR="002A407A" w:rsidRPr="00E10F50" w:rsidRDefault="002A407A" w:rsidP="004F26AD">
      <w:pPr>
        <w:spacing w:after="0" w:line="240" w:lineRule="auto"/>
        <w:ind w:firstLine="709"/>
        <w:jc w:val="both"/>
        <w:rPr>
          <w:rFonts w:ascii="Times New Roman" w:hAnsi="Times New Roman"/>
          <w:sz w:val="24"/>
          <w:szCs w:val="24"/>
        </w:rPr>
      </w:pPr>
      <w:r w:rsidRPr="00E10F50">
        <w:rPr>
          <w:rFonts w:ascii="Times New Roman" w:hAnsi="Times New Roman"/>
          <w:sz w:val="24"/>
          <w:szCs w:val="24"/>
        </w:rPr>
        <w:t>За 1-е полугодие 2017 года состоялось 4 заседания Комиссии. Рассматривались уведомления организаций о заключении с гражданином, ранее замещавшим должность государственной службы,  трудового договора; обращения от граждан, ранее замещавших должности госуд</w:t>
      </w:r>
      <w:r w:rsidR="00C4089C" w:rsidRPr="00E10F50">
        <w:rPr>
          <w:rFonts w:ascii="Times New Roman" w:hAnsi="Times New Roman"/>
          <w:sz w:val="24"/>
          <w:szCs w:val="24"/>
        </w:rPr>
        <w:t xml:space="preserve">арственной гражданской службы; </w:t>
      </w:r>
      <w:r w:rsidRPr="00E10F50">
        <w:rPr>
          <w:rFonts w:ascii="Times New Roman" w:hAnsi="Times New Roman"/>
          <w:sz w:val="24"/>
          <w:szCs w:val="24"/>
        </w:rPr>
        <w:t>уведомления государственных гражданских служащих о намерении выполнять иную оплачиваемую работу.</w:t>
      </w:r>
    </w:p>
    <w:p w:rsidR="00C4089C" w:rsidRPr="00E10F50" w:rsidRDefault="002A407A" w:rsidP="004F26AD">
      <w:pPr>
        <w:spacing w:after="0" w:line="240" w:lineRule="auto"/>
        <w:ind w:firstLine="709"/>
        <w:jc w:val="both"/>
        <w:rPr>
          <w:rFonts w:ascii="Times New Roman" w:hAnsi="Times New Roman"/>
          <w:sz w:val="24"/>
          <w:szCs w:val="24"/>
        </w:rPr>
      </w:pPr>
      <w:r w:rsidRPr="00E10F50">
        <w:rPr>
          <w:rFonts w:ascii="Times New Roman" w:hAnsi="Times New Roman"/>
          <w:sz w:val="24"/>
          <w:szCs w:val="24"/>
        </w:rPr>
        <w:t>На официальном сайте Управления своевременно размещается  и актуализируется информация о нормативно правовых и иных актах в сфере противодействия коррупции, сведения о доходах, об имуществе и обязательствах имущественного характера; предоставлена возможность для сообщений о фактах коррупции и отзыва об оценке работы по  профилактике коррупции. По итогам он-лайн опроса, проведённого н</w:t>
      </w:r>
      <w:r w:rsidR="00C4089C" w:rsidRPr="00E10F50">
        <w:rPr>
          <w:rFonts w:ascii="Times New Roman" w:hAnsi="Times New Roman"/>
          <w:sz w:val="24"/>
          <w:szCs w:val="24"/>
        </w:rPr>
        <w:t>а официальном сайте Управления</w:t>
      </w:r>
      <w:r w:rsidRPr="00E10F50">
        <w:rPr>
          <w:rFonts w:ascii="Times New Roman" w:hAnsi="Times New Roman"/>
          <w:sz w:val="24"/>
          <w:szCs w:val="24"/>
        </w:rPr>
        <w:t xml:space="preserve">, работа отдела государственной службы и кадров по противодействию коррупции признана удовлетворительной: 77 % отметили высокий уровень работы по профилактике коррекционных и иных правонарушений, 16,4 % – средний уровень, 6,6 % – низкий уровень. </w:t>
      </w:r>
    </w:p>
    <w:p w:rsidR="002A407A" w:rsidRPr="00E10F50" w:rsidRDefault="00977B9D" w:rsidP="004F26AD">
      <w:pPr>
        <w:spacing w:after="0" w:line="240" w:lineRule="auto"/>
        <w:ind w:firstLine="709"/>
        <w:jc w:val="both"/>
        <w:rPr>
          <w:rFonts w:ascii="Times New Roman" w:hAnsi="Times New Roman"/>
          <w:sz w:val="24"/>
          <w:szCs w:val="24"/>
        </w:rPr>
      </w:pPr>
      <w:r w:rsidRPr="00E10F50">
        <w:rPr>
          <w:rFonts w:ascii="Times New Roman" w:hAnsi="Times New Roman"/>
          <w:sz w:val="24"/>
          <w:szCs w:val="24"/>
        </w:rPr>
        <w:t xml:space="preserve">В Управлении и территориальных отделах размещены стенды с материалами по противодействию коррупции. Ведётся запись телефонных разговоров, поступающих на горячую линию, и их хранение с возможностью прослушать в случае поступления жалоб на качество работы «горячей линии», в </w:t>
      </w:r>
      <w:r w:rsidR="002A407A" w:rsidRPr="00E10F50">
        <w:rPr>
          <w:rFonts w:ascii="Times New Roman" w:hAnsi="Times New Roman"/>
          <w:sz w:val="24"/>
          <w:szCs w:val="24"/>
        </w:rPr>
        <w:t xml:space="preserve">свободном для посетителей доступе имеются памятки, разработанные Прокуратурой г. Москвы, по профилактике коррупционных нарушений. </w:t>
      </w:r>
    </w:p>
    <w:p w:rsidR="002A407A" w:rsidRPr="00E10F50" w:rsidRDefault="002A407A" w:rsidP="004F26AD">
      <w:pPr>
        <w:spacing w:after="0" w:line="240" w:lineRule="auto"/>
        <w:ind w:firstLine="709"/>
        <w:jc w:val="both"/>
        <w:rPr>
          <w:rFonts w:ascii="Times New Roman" w:hAnsi="Times New Roman"/>
          <w:sz w:val="24"/>
          <w:szCs w:val="24"/>
        </w:rPr>
      </w:pPr>
      <w:r w:rsidRPr="00E10F50">
        <w:rPr>
          <w:rFonts w:ascii="Times New Roman" w:hAnsi="Times New Roman"/>
          <w:sz w:val="24"/>
          <w:szCs w:val="24"/>
        </w:rPr>
        <w:t xml:space="preserve">В </w:t>
      </w:r>
      <w:r w:rsidR="006768DC">
        <w:rPr>
          <w:rFonts w:ascii="Times New Roman" w:hAnsi="Times New Roman"/>
          <w:sz w:val="24"/>
          <w:szCs w:val="24"/>
        </w:rPr>
        <w:t xml:space="preserve">холле </w:t>
      </w:r>
      <w:r w:rsidRPr="00E10F50">
        <w:rPr>
          <w:rFonts w:ascii="Times New Roman" w:hAnsi="Times New Roman"/>
          <w:sz w:val="24"/>
          <w:szCs w:val="24"/>
        </w:rPr>
        <w:t>Управлени</w:t>
      </w:r>
      <w:r w:rsidR="006768DC">
        <w:rPr>
          <w:rFonts w:ascii="Times New Roman" w:hAnsi="Times New Roman"/>
          <w:sz w:val="24"/>
          <w:szCs w:val="24"/>
        </w:rPr>
        <w:t>я</w:t>
      </w:r>
      <w:r w:rsidRPr="00E10F50">
        <w:rPr>
          <w:rFonts w:ascii="Times New Roman" w:hAnsi="Times New Roman"/>
          <w:sz w:val="24"/>
          <w:szCs w:val="24"/>
        </w:rPr>
        <w:t xml:space="preserve"> установлен стенд с материалами по профилактике коррупции и контактными телефонами вышестоящей организации. Оборудован ящик для анонимного сбора информации о нарушениях коррупционной направленности, доступ к которому имеет</w:t>
      </w:r>
      <w:r w:rsidR="00F12EEF" w:rsidRPr="00E10F50">
        <w:rPr>
          <w:rFonts w:ascii="Times New Roman" w:hAnsi="Times New Roman"/>
          <w:sz w:val="24"/>
          <w:szCs w:val="24"/>
        </w:rPr>
        <w:t xml:space="preserve"> только руководство Управления.</w:t>
      </w:r>
    </w:p>
    <w:p w:rsidR="009E385F" w:rsidRPr="006768DC" w:rsidRDefault="000E04E4" w:rsidP="009E385F">
      <w:pPr>
        <w:spacing w:after="0" w:line="240" w:lineRule="auto"/>
        <w:ind w:firstLine="708"/>
        <w:jc w:val="both"/>
        <w:rPr>
          <w:rFonts w:ascii="Times New Roman" w:hAnsi="Times New Roman"/>
          <w:sz w:val="24"/>
          <w:szCs w:val="24"/>
        </w:rPr>
      </w:pPr>
      <w:r w:rsidRPr="006768DC">
        <w:rPr>
          <w:rFonts w:ascii="Times New Roman" w:hAnsi="Times New Roman"/>
          <w:sz w:val="24"/>
          <w:szCs w:val="24"/>
        </w:rPr>
        <w:t xml:space="preserve">В 2017 году </w:t>
      </w:r>
      <w:r w:rsidR="009E385F" w:rsidRPr="006768DC">
        <w:rPr>
          <w:rFonts w:ascii="Times New Roman" w:hAnsi="Times New Roman"/>
          <w:sz w:val="24"/>
          <w:szCs w:val="24"/>
        </w:rPr>
        <w:t xml:space="preserve">под надзором специалистов Управления находится </w:t>
      </w:r>
      <w:r w:rsidR="00977B9D" w:rsidRPr="006768DC">
        <w:rPr>
          <w:rFonts w:ascii="Times New Roman" w:hAnsi="Times New Roman"/>
          <w:sz w:val="24"/>
          <w:szCs w:val="24"/>
        </w:rPr>
        <w:t>13 </w:t>
      </w:r>
      <w:r w:rsidR="009E385F" w:rsidRPr="006768DC">
        <w:rPr>
          <w:rFonts w:ascii="Times New Roman" w:hAnsi="Times New Roman"/>
          <w:sz w:val="24"/>
          <w:szCs w:val="24"/>
        </w:rPr>
        <w:t>754</w:t>
      </w:r>
      <w:r w:rsidR="00977B9D" w:rsidRPr="006768DC">
        <w:rPr>
          <w:rFonts w:ascii="Times New Roman" w:hAnsi="Times New Roman"/>
          <w:sz w:val="24"/>
          <w:szCs w:val="24"/>
        </w:rPr>
        <w:t xml:space="preserve"> объекта - 10 </w:t>
      </w:r>
      <w:r w:rsidR="009E385F" w:rsidRPr="006768DC">
        <w:rPr>
          <w:rFonts w:ascii="Times New Roman" w:hAnsi="Times New Roman"/>
          <w:sz w:val="24"/>
          <w:szCs w:val="24"/>
        </w:rPr>
        <w:t>550</w:t>
      </w:r>
      <w:r w:rsidR="00977B9D" w:rsidRPr="006768DC">
        <w:rPr>
          <w:rFonts w:ascii="Times New Roman" w:hAnsi="Times New Roman"/>
          <w:sz w:val="24"/>
          <w:szCs w:val="24"/>
        </w:rPr>
        <w:t xml:space="preserve"> субъектов</w:t>
      </w:r>
      <w:r w:rsidR="009E385F" w:rsidRPr="006768DC">
        <w:rPr>
          <w:rFonts w:ascii="Times New Roman" w:hAnsi="Times New Roman"/>
          <w:sz w:val="24"/>
          <w:szCs w:val="24"/>
        </w:rPr>
        <w:t>, занимающихся производством и оборотом пищевых продуктов, в том числе сетевых объектов – 4 333 (субъектов – 189), что составляет 31,5%, из них:</w:t>
      </w:r>
    </w:p>
    <w:p w:rsidR="009E385F" w:rsidRPr="006768DC" w:rsidRDefault="009E385F" w:rsidP="009E385F">
      <w:pPr>
        <w:spacing w:after="0" w:line="240" w:lineRule="auto"/>
        <w:ind w:firstLine="284"/>
        <w:jc w:val="both"/>
        <w:rPr>
          <w:rFonts w:ascii="Times New Roman" w:hAnsi="Times New Roman"/>
          <w:sz w:val="24"/>
          <w:szCs w:val="24"/>
        </w:rPr>
      </w:pPr>
      <w:r w:rsidRPr="006768DC">
        <w:rPr>
          <w:rFonts w:ascii="Times New Roman" w:hAnsi="Times New Roman"/>
          <w:sz w:val="24"/>
          <w:szCs w:val="24"/>
        </w:rPr>
        <w:t>- 6 049 объектов общественного питания  (субъектов – 5 255), из них сетевых объектов – 1 489 (субъектов – 111), что составляет 24,6%;</w:t>
      </w:r>
    </w:p>
    <w:p w:rsidR="009E385F" w:rsidRPr="006768DC" w:rsidRDefault="009E385F" w:rsidP="00977B9D">
      <w:pPr>
        <w:spacing w:after="0" w:line="240" w:lineRule="auto"/>
        <w:ind w:firstLine="709"/>
        <w:jc w:val="both"/>
        <w:rPr>
          <w:rFonts w:ascii="Times New Roman" w:hAnsi="Times New Roman"/>
          <w:sz w:val="24"/>
          <w:szCs w:val="24"/>
        </w:rPr>
      </w:pPr>
      <w:r w:rsidRPr="006768DC">
        <w:rPr>
          <w:rFonts w:ascii="Times New Roman" w:hAnsi="Times New Roman"/>
          <w:sz w:val="24"/>
          <w:szCs w:val="24"/>
        </w:rPr>
        <w:t xml:space="preserve">- 7 450 объектов  торговли (субъектов – 5 046), из них сетевых объектов 2 839 (субъектов  – 75), что составляет 38,1%; </w:t>
      </w:r>
    </w:p>
    <w:p w:rsidR="009E385F" w:rsidRPr="006768DC" w:rsidRDefault="009E385F" w:rsidP="00977B9D">
      <w:pPr>
        <w:spacing w:after="0" w:line="240" w:lineRule="auto"/>
        <w:ind w:firstLine="709"/>
        <w:jc w:val="both"/>
        <w:rPr>
          <w:rFonts w:ascii="Times New Roman" w:hAnsi="Times New Roman"/>
          <w:sz w:val="24"/>
          <w:szCs w:val="24"/>
        </w:rPr>
      </w:pPr>
      <w:r w:rsidRPr="006768DC">
        <w:rPr>
          <w:rFonts w:ascii="Times New Roman" w:hAnsi="Times New Roman"/>
          <w:sz w:val="24"/>
          <w:szCs w:val="24"/>
        </w:rPr>
        <w:lastRenderedPageBreak/>
        <w:t xml:space="preserve">- 255 предприятий пищевой промышленности (субъектов – 249), из них сетевых объектов - 6 (субъектов – 3), что составляет 2,4% </w:t>
      </w:r>
    </w:p>
    <w:p w:rsidR="009E385F" w:rsidRPr="006768DC" w:rsidRDefault="009E385F" w:rsidP="00977B9D">
      <w:pPr>
        <w:spacing w:after="0" w:line="240" w:lineRule="auto"/>
        <w:ind w:firstLine="709"/>
        <w:jc w:val="both"/>
        <w:rPr>
          <w:rFonts w:ascii="Times New Roman" w:hAnsi="Times New Roman"/>
          <w:sz w:val="24"/>
          <w:szCs w:val="24"/>
        </w:rPr>
      </w:pPr>
      <w:r w:rsidRPr="006768DC">
        <w:rPr>
          <w:rFonts w:ascii="Times New Roman" w:hAnsi="Times New Roman"/>
          <w:sz w:val="24"/>
          <w:szCs w:val="24"/>
        </w:rPr>
        <w:t>Кратность проведения плановых проверок, как правило, составляет один раз в 5-7 лет.</w:t>
      </w:r>
    </w:p>
    <w:p w:rsidR="009E385F" w:rsidRPr="006768DC" w:rsidRDefault="006768DC" w:rsidP="00BE1A72">
      <w:pPr>
        <w:spacing w:after="0" w:line="240" w:lineRule="auto"/>
        <w:ind w:firstLine="709"/>
        <w:jc w:val="both"/>
        <w:rPr>
          <w:rFonts w:ascii="Times New Roman" w:hAnsi="Times New Roman"/>
          <w:sz w:val="24"/>
          <w:szCs w:val="24"/>
        </w:rPr>
      </w:pPr>
      <w:r>
        <w:rPr>
          <w:rFonts w:ascii="Times New Roman" w:hAnsi="Times New Roman"/>
          <w:sz w:val="24"/>
          <w:szCs w:val="24"/>
        </w:rPr>
        <w:t>К</w:t>
      </w:r>
      <w:r w:rsidR="009E385F" w:rsidRPr="00E10F50">
        <w:rPr>
          <w:rFonts w:ascii="Times New Roman" w:hAnsi="Times New Roman"/>
          <w:sz w:val="24"/>
          <w:szCs w:val="24"/>
        </w:rPr>
        <w:t>оличество плановых проверок объектов</w:t>
      </w:r>
      <w:r w:rsidR="00560D0A" w:rsidRPr="00E10F50">
        <w:rPr>
          <w:rFonts w:ascii="Times New Roman" w:hAnsi="Times New Roman"/>
          <w:sz w:val="24"/>
          <w:szCs w:val="24"/>
        </w:rPr>
        <w:t>,</w:t>
      </w:r>
      <w:r w:rsidR="009E385F" w:rsidRPr="00E10F50">
        <w:rPr>
          <w:rFonts w:ascii="Times New Roman" w:hAnsi="Times New Roman"/>
          <w:sz w:val="24"/>
          <w:szCs w:val="24"/>
        </w:rPr>
        <w:t xml:space="preserve"> занимающихся производством и оборотом п</w:t>
      </w:r>
      <w:r w:rsidR="00560D0A" w:rsidRPr="00E10F50">
        <w:rPr>
          <w:rFonts w:ascii="Times New Roman" w:hAnsi="Times New Roman"/>
          <w:sz w:val="24"/>
          <w:szCs w:val="24"/>
        </w:rPr>
        <w:t xml:space="preserve">ищевых продуктов, с учетом применения риск-ориентированной модели надзора </w:t>
      </w:r>
      <w:r w:rsidR="009E385F" w:rsidRPr="00E10F50">
        <w:rPr>
          <w:rFonts w:ascii="Times New Roman" w:hAnsi="Times New Roman"/>
          <w:sz w:val="24"/>
          <w:szCs w:val="24"/>
        </w:rPr>
        <w:t xml:space="preserve">с 2014 года </w:t>
      </w:r>
      <w:r w:rsidR="00560D0A" w:rsidRPr="00E10F50">
        <w:rPr>
          <w:rFonts w:ascii="Times New Roman" w:hAnsi="Times New Roman"/>
          <w:sz w:val="24"/>
          <w:szCs w:val="24"/>
        </w:rPr>
        <w:t xml:space="preserve">сокращено почти в 2 </w:t>
      </w:r>
      <w:r w:rsidR="00560D0A" w:rsidRPr="006768DC">
        <w:rPr>
          <w:rFonts w:ascii="Times New Roman" w:hAnsi="Times New Roman"/>
          <w:sz w:val="24"/>
          <w:szCs w:val="24"/>
        </w:rPr>
        <w:t>раза (</w:t>
      </w:r>
      <w:r w:rsidR="009E385F" w:rsidRPr="006768DC">
        <w:rPr>
          <w:rFonts w:ascii="Times New Roman" w:hAnsi="Times New Roman"/>
          <w:sz w:val="24"/>
          <w:szCs w:val="24"/>
        </w:rPr>
        <w:t>на 47%</w:t>
      </w:r>
      <w:r w:rsidR="00560D0A" w:rsidRPr="006768DC">
        <w:rPr>
          <w:rFonts w:ascii="Times New Roman" w:hAnsi="Times New Roman"/>
          <w:sz w:val="24"/>
          <w:szCs w:val="24"/>
        </w:rPr>
        <w:t>)</w:t>
      </w:r>
      <w:r w:rsidRPr="006768DC">
        <w:rPr>
          <w:rFonts w:ascii="Times New Roman" w:hAnsi="Times New Roman"/>
          <w:sz w:val="24"/>
          <w:szCs w:val="24"/>
        </w:rPr>
        <w:t>.</w:t>
      </w:r>
      <w:r w:rsidR="009E385F" w:rsidRPr="006768DC">
        <w:rPr>
          <w:rFonts w:ascii="Times New Roman" w:hAnsi="Times New Roman"/>
          <w:sz w:val="24"/>
          <w:szCs w:val="24"/>
        </w:rPr>
        <w:t xml:space="preserve"> Количество внеплановых проверок, т</w:t>
      </w:r>
      <w:r w:rsidR="00BE1A72" w:rsidRPr="006768DC">
        <w:rPr>
          <w:rFonts w:ascii="Times New Roman" w:hAnsi="Times New Roman"/>
          <w:sz w:val="24"/>
          <w:szCs w:val="24"/>
        </w:rPr>
        <w:t xml:space="preserve">акже, в основном, уменьшается. </w:t>
      </w:r>
    </w:p>
    <w:p w:rsidR="009E385F" w:rsidRPr="00E10F50" w:rsidRDefault="009E385F" w:rsidP="00977B9D">
      <w:pPr>
        <w:spacing w:after="0" w:line="240" w:lineRule="auto"/>
        <w:ind w:firstLine="709"/>
        <w:jc w:val="both"/>
        <w:rPr>
          <w:rFonts w:ascii="Times New Roman" w:hAnsi="Times New Roman"/>
          <w:sz w:val="24"/>
          <w:szCs w:val="24"/>
        </w:rPr>
      </w:pPr>
      <w:r w:rsidRPr="00E10F50">
        <w:rPr>
          <w:rFonts w:ascii="Times New Roman" w:hAnsi="Times New Roman"/>
          <w:sz w:val="24"/>
          <w:szCs w:val="24"/>
        </w:rPr>
        <w:t xml:space="preserve">В 1 </w:t>
      </w:r>
      <w:r w:rsidR="00977B9D" w:rsidRPr="00E10F50">
        <w:rPr>
          <w:rFonts w:ascii="Times New Roman" w:hAnsi="Times New Roman"/>
          <w:sz w:val="24"/>
          <w:szCs w:val="24"/>
        </w:rPr>
        <w:t xml:space="preserve">полугодии </w:t>
      </w:r>
      <w:r w:rsidR="000E04E4" w:rsidRPr="00E10F50">
        <w:rPr>
          <w:rFonts w:ascii="Times New Roman" w:hAnsi="Times New Roman"/>
          <w:sz w:val="24"/>
          <w:szCs w:val="24"/>
        </w:rPr>
        <w:t>2017 года</w:t>
      </w:r>
      <w:r w:rsidRPr="00E10F50">
        <w:rPr>
          <w:rFonts w:ascii="Times New Roman" w:hAnsi="Times New Roman"/>
          <w:sz w:val="24"/>
          <w:szCs w:val="24"/>
        </w:rPr>
        <w:t xml:space="preserve"> в плановом порядке были проверены такие сетевые компании, как: АО «Спар Ритейл» магазины «Спар», ООО «ТД Интерторг» (универсамы «Семья»), АО «Дикси Юг» (магазины «Дикси»), ООО «Союз Святого Иоанна Воина» (магазины «Верный»), ООО «Копейка-Москва» (магазины «Копейка»), ООО «Агроаспект» (магазины «Пятерочка»), ЗАО «Теремок-Инвест» (предприятия быстрого питания «Теремок»).</w:t>
      </w:r>
    </w:p>
    <w:p w:rsidR="009E385F" w:rsidRPr="00E10F50" w:rsidRDefault="00A45A81" w:rsidP="00977B9D">
      <w:pPr>
        <w:spacing w:after="0"/>
        <w:ind w:firstLine="709"/>
        <w:jc w:val="both"/>
        <w:rPr>
          <w:rFonts w:ascii="Times New Roman" w:hAnsi="Times New Roman"/>
          <w:sz w:val="24"/>
          <w:szCs w:val="24"/>
        </w:rPr>
      </w:pPr>
      <w:r w:rsidRPr="00E10F50">
        <w:rPr>
          <w:rFonts w:ascii="Times New Roman" w:hAnsi="Times New Roman"/>
          <w:sz w:val="24"/>
          <w:szCs w:val="24"/>
        </w:rPr>
        <w:t>С</w:t>
      </w:r>
      <w:r w:rsidR="009E385F" w:rsidRPr="00E10F50">
        <w:rPr>
          <w:rFonts w:ascii="Times New Roman" w:hAnsi="Times New Roman"/>
          <w:sz w:val="24"/>
          <w:szCs w:val="24"/>
        </w:rPr>
        <w:t xml:space="preserve">пециалисты Управления, осуществляющие надзор за питанием населения, были задействованы в мероприятиях по подготовке и проведению Кубка Конфедераций </w:t>
      </w:r>
      <w:r w:rsidR="009E385F" w:rsidRPr="00E10F50">
        <w:rPr>
          <w:rFonts w:ascii="Times New Roman" w:hAnsi="Times New Roman"/>
          <w:sz w:val="24"/>
          <w:szCs w:val="24"/>
          <w:lang w:val="en-US"/>
        </w:rPr>
        <w:t>FIFA</w:t>
      </w:r>
      <w:r w:rsidR="009E385F" w:rsidRPr="00E10F50">
        <w:rPr>
          <w:rFonts w:ascii="Times New Roman" w:hAnsi="Times New Roman"/>
          <w:sz w:val="24"/>
          <w:szCs w:val="24"/>
        </w:rPr>
        <w:t xml:space="preserve"> 2017. В ходе подготовительного этапа были проведены проверки всех поставщиков пищевых продуктов и продовольственного сырья,  предприятий общественного питания, размещенных в гостиницах, где проживали гости и участники КК 2017, а также на стадионе «Открытие Арена», </w:t>
      </w:r>
      <w:r w:rsidR="00560D0A" w:rsidRPr="006768DC">
        <w:rPr>
          <w:rFonts w:ascii="Times New Roman" w:hAnsi="Times New Roman"/>
          <w:sz w:val="24"/>
          <w:szCs w:val="24"/>
        </w:rPr>
        <w:t>причём</w:t>
      </w:r>
      <w:r w:rsidR="009E385F" w:rsidRPr="006768DC">
        <w:rPr>
          <w:rFonts w:ascii="Times New Roman" w:hAnsi="Times New Roman"/>
          <w:sz w:val="24"/>
          <w:szCs w:val="24"/>
        </w:rPr>
        <w:t xml:space="preserve"> с 15 </w:t>
      </w:r>
      <w:r w:rsidRPr="006768DC">
        <w:rPr>
          <w:rFonts w:ascii="Times New Roman" w:hAnsi="Times New Roman"/>
          <w:sz w:val="24"/>
          <w:szCs w:val="24"/>
        </w:rPr>
        <w:t>мая на стадионе, а с 1 июня 2017 года</w:t>
      </w:r>
      <w:r w:rsidR="009E385F" w:rsidRPr="006768DC">
        <w:rPr>
          <w:rFonts w:ascii="Times New Roman" w:hAnsi="Times New Roman"/>
          <w:sz w:val="24"/>
          <w:szCs w:val="24"/>
        </w:rPr>
        <w:t xml:space="preserve"> в гостиницах осуществлялось ежедневное дежурство</w:t>
      </w:r>
      <w:r w:rsidR="009E385F" w:rsidRPr="00E10F50">
        <w:rPr>
          <w:rFonts w:ascii="Times New Roman" w:hAnsi="Times New Roman"/>
          <w:sz w:val="24"/>
          <w:szCs w:val="24"/>
        </w:rPr>
        <w:t xml:space="preserve"> на указанных объектах. </w:t>
      </w:r>
    </w:p>
    <w:p w:rsidR="006768DC" w:rsidRDefault="006768DC" w:rsidP="006768DC">
      <w:pPr>
        <w:spacing w:after="0"/>
        <w:ind w:firstLine="680"/>
        <w:jc w:val="both"/>
        <w:rPr>
          <w:rFonts w:ascii="Times New Roman" w:hAnsi="Times New Roman"/>
          <w:sz w:val="24"/>
          <w:szCs w:val="24"/>
        </w:rPr>
      </w:pPr>
      <w:r>
        <w:rPr>
          <w:rFonts w:ascii="Times New Roman" w:hAnsi="Times New Roman"/>
          <w:sz w:val="24"/>
          <w:szCs w:val="24"/>
        </w:rPr>
        <w:t xml:space="preserve">Как показывают результаты проверок при осуществлении </w:t>
      </w:r>
      <w:r w:rsidR="009E385F" w:rsidRPr="006768DC">
        <w:rPr>
          <w:rFonts w:ascii="Times New Roman" w:hAnsi="Times New Roman"/>
          <w:sz w:val="24"/>
          <w:szCs w:val="24"/>
        </w:rPr>
        <w:t xml:space="preserve">деятельности </w:t>
      </w:r>
      <w:r w:rsidRPr="006768DC">
        <w:rPr>
          <w:rFonts w:ascii="Times New Roman" w:hAnsi="Times New Roman"/>
          <w:sz w:val="24"/>
          <w:szCs w:val="24"/>
        </w:rPr>
        <w:t>в сфере торговли и общественного питания</w:t>
      </w:r>
      <w:r w:rsidR="00D64F31">
        <w:rPr>
          <w:rFonts w:ascii="Times New Roman" w:hAnsi="Times New Roman"/>
          <w:sz w:val="24"/>
          <w:szCs w:val="24"/>
        </w:rPr>
        <w:t xml:space="preserve"> </w:t>
      </w:r>
      <w:r w:rsidR="009E385F" w:rsidRPr="006768DC">
        <w:rPr>
          <w:rFonts w:ascii="Times New Roman" w:hAnsi="Times New Roman"/>
          <w:sz w:val="24"/>
          <w:szCs w:val="24"/>
        </w:rPr>
        <w:t>юридически</w:t>
      </w:r>
      <w:r>
        <w:rPr>
          <w:rFonts w:ascii="Times New Roman" w:hAnsi="Times New Roman"/>
          <w:sz w:val="24"/>
          <w:szCs w:val="24"/>
        </w:rPr>
        <w:t>ми</w:t>
      </w:r>
      <w:r w:rsidR="009E385F" w:rsidRPr="006768DC">
        <w:rPr>
          <w:rFonts w:ascii="Times New Roman" w:hAnsi="Times New Roman"/>
          <w:sz w:val="24"/>
          <w:szCs w:val="24"/>
        </w:rPr>
        <w:t xml:space="preserve"> лиц</w:t>
      </w:r>
      <w:r>
        <w:rPr>
          <w:rFonts w:ascii="Times New Roman" w:hAnsi="Times New Roman"/>
          <w:sz w:val="24"/>
          <w:szCs w:val="24"/>
        </w:rPr>
        <w:t>ами</w:t>
      </w:r>
      <w:r w:rsidR="009E385F" w:rsidRPr="006768DC">
        <w:rPr>
          <w:rFonts w:ascii="Times New Roman" w:hAnsi="Times New Roman"/>
          <w:sz w:val="24"/>
          <w:szCs w:val="24"/>
        </w:rPr>
        <w:t xml:space="preserve"> и </w:t>
      </w:r>
      <w:r w:rsidR="004E72BF" w:rsidRPr="006768DC">
        <w:rPr>
          <w:rFonts w:ascii="Times New Roman" w:hAnsi="Times New Roman"/>
          <w:sz w:val="24"/>
          <w:szCs w:val="24"/>
        </w:rPr>
        <w:t>индивидуальны</w:t>
      </w:r>
      <w:r>
        <w:rPr>
          <w:rFonts w:ascii="Times New Roman" w:hAnsi="Times New Roman"/>
          <w:sz w:val="24"/>
          <w:szCs w:val="24"/>
        </w:rPr>
        <w:t>ми</w:t>
      </w:r>
      <w:r w:rsidR="004E72BF" w:rsidRPr="006768DC">
        <w:rPr>
          <w:rFonts w:ascii="Times New Roman" w:hAnsi="Times New Roman"/>
          <w:sz w:val="24"/>
          <w:szCs w:val="24"/>
        </w:rPr>
        <w:t xml:space="preserve"> предпринимател</w:t>
      </w:r>
      <w:r>
        <w:rPr>
          <w:rFonts w:ascii="Times New Roman" w:hAnsi="Times New Roman"/>
          <w:sz w:val="24"/>
          <w:szCs w:val="24"/>
        </w:rPr>
        <w:t>ями допускаются нарушения санитарно-эпидемиологических требований и нарушения в сфере защиты прав потребителей и технического регулирования.</w:t>
      </w:r>
    </w:p>
    <w:p w:rsidR="00E06314" w:rsidRPr="00E10F50" w:rsidRDefault="006768DC" w:rsidP="006768DC">
      <w:pPr>
        <w:spacing w:after="0"/>
        <w:ind w:firstLine="680"/>
        <w:jc w:val="both"/>
        <w:rPr>
          <w:rFonts w:ascii="Times New Roman" w:hAnsi="Times New Roman"/>
          <w:sz w:val="24"/>
          <w:szCs w:val="24"/>
        </w:rPr>
      </w:pPr>
      <w:r>
        <w:rPr>
          <w:rFonts w:ascii="Times New Roman" w:hAnsi="Times New Roman"/>
          <w:sz w:val="24"/>
          <w:szCs w:val="24"/>
        </w:rPr>
        <w:t xml:space="preserve">Так, </w:t>
      </w:r>
      <w:r w:rsidR="00E06314" w:rsidRPr="00E10F50">
        <w:rPr>
          <w:rFonts w:ascii="Times New Roman" w:hAnsi="Times New Roman"/>
          <w:sz w:val="24"/>
          <w:szCs w:val="24"/>
        </w:rPr>
        <w:t>осуществлялась разгрузка продуктов</w:t>
      </w:r>
      <w:r w:rsidR="006D3F70">
        <w:rPr>
          <w:rFonts w:ascii="Times New Roman" w:hAnsi="Times New Roman"/>
          <w:sz w:val="24"/>
          <w:szCs w:val="24"/>
        </w:rPr>
        <w:t xml:space="preserve"> питания в магазин </w:t>
      </w:r>
      <w:r w:rsidR="00E06314" w:rsidRPr="00E10F50">
        <w:rPr>
          <w:rFonts w:ascii="Times New Roman" w:hAnsi="Times New Roman"/>
          <w:sz w:val="24"/>
          <w:szCs w:val="24"/>
        </w:rPr>
        <w:t>под окнами жилых квартир (ЗАО «Тандер», ЗАО «Торговый дом «Перекресток», ООО «Агроаспект»  и др.);</w:t>
      </w:r>
    </w:p>
    <w:p w:rsidR="00E06314" w:rsidRPr="00E10F50" w:rsidRDefault="00E06314" w:rsidP="005C0179">
      <w:pPr>
        <w:spacing w:after="0"/>
        <w:ind w:firstLine="709"/>
        <w:jc w:val="both"/>
        <w:rPr>
          <w:rFonts w:ascii="Times New Roman" w:hAnsi="Times New Roman"/>
          <w:sz w:val="24"/>
          <w:szCs w:val="24"/>
        </w:rPr>
      </w:pPr>
      <w:r w:rsidRPr="00E10F50">
        <w:rPr>
          <w:rFonts w:ascii="Times New Roman" w:hAnsi="Times New Roman"/>
          <w:sz w:val="24"/>
          <w:szCs w:val="24"/>
        </w:rPr>
        <w:t>- не соблюдались санитарно-эпидемиологические требования при сборе, накоплении и обращении с отходами производства и потребления. Нарушались требования к содержанию контейнерной площадки (ЗАО «Торговый дом «Перекресток», ЗАО «Тандер», ЗАО «Аматус», АО «Дикси Юг», ООО «ТД Интерторг»);</w:t>
      </w:r>
    </w:p>
    <w:p w:rsidR="00E06314" w:rsidRPr="00E10F50" w:rsidRDefault="00E06314" w:rsidP="005C0179">
      <w:pPr>
        <w:spacing w:after="0"/>
        <w:ind w:firstLine="709"/>
        <w:jc w:val="both"/>
        <w:rPr>
          <w:rFonts w:ascii="Times New Roman" w:hAnsi="Times New Roman"/>
          <w:sz w:val="24"/>
          <w:szCs w:val="24"/>
        </w:rPr>
      </w:pPr>
      <w:r w:rsidRPr="00E10F50">
        <w:rPr>
          <w:rFonts w:ascii="Times New Roman" w:hAnsi="Times New Roman"/>
          <w:sz w:val="24"/>
          <w:szCs w:val="24"/>
        </w:rPr>
        <w:t xml:space="preserve">- </w:t>
      </w:r>
      <w:r w:rsidR="006768DC">
        <w:rPr>
          <w:rFonts w:ascii="Times New Roman" w:hAnsi="Times New Roman"/>
          <w:sz w:val="24"/>
          <w:szCs w:val="24"/>
        </w:rPr>
        <w:t xml:space="preserve">отмечалось </w:t>
      </w:r>
      <w:r w:rsidRPr="00E10F50">
        <w:rPr>
          <w:rFonts w:ascii="Times New Roman" w:hAnsi="Times New Roman"/>
          <w:sz w:val="24"/>
          <w:szCs w:val="24"/>
        </w:rPr>
        <w:t xml:space="preserve">неудовлетворительное санитарно-техническое состояние помещений, коммуникаций, системы вентиляции; подсобные помещения нуждаются в проведении ремонтных работ, неудовлетворительное содержание организаций (ЗАО «Аматус», ООО «ТД Интерторг», АО «Дикси Юг»); </w:t>
      </w:r>
    </w:p>
    <w:p w:rsidR="00E06314" w:rsidRPr="00E10F50" w:rsidRDefault="00E06314" w:rsidP="005C0179">
      <w:pPr>
        <w:spacing w:after="0"/>
        <w:ind w:firstLine="709"/>
        <w:jc w:val="both"/>
        <w:rPr>
          <w:rFonts w:ascii="Times New Roman" w:hAnsi="Times New Roman"/>
          <w:sz w:val="24"/>
          <w:szCs w:val="24"/>
        </w:rPr>
      </w:pPr>
      <w:r w:rsidRPr="00E10F50">
        <w:rPr>
          <w:rFonts w:ascii="Times New Roman" w:hAnsi="Times New Roman"/>
          <w:sz w:val="24"/>
          <w:szCs w:val="24"/>
        </w:rPr>
        <w:t>- нарушались правила товарного соседства и нормы складирования при хранении продовольственного сырья и пищевых продуктов; совместно хранились продовольственные товары с непродовольственными; не соблюдались температурные режимы хранения пищевых продуктов, товары хранились вне складских помещений (ЗАО «Торговый дом «Перекресток»,ЗАО «Тандер», ЗАО «Аматус», ООО «ТД Интерторг», АО «Дикси Юг» и др.);</w:t>
      </w:r>
    </w:p>
    <w:p w:rsidR="00E06314" w:rsidRPr="00E10F50" w:rsidRDefault="00E06314" w:rsidP="006768DC">
      <w:pPr>
        <w:ind w:firstLine="709"/>
        <w:jc w:val="both"/>
        <w:rPr>
          <w:rFonts w:ascii="Times New Roman" w:hAnsi="Times New Roman"/>
          <w:sz w:val="24"/>
          <w:szCs w:val="24"/>
        </w:rPr>
      </w:pPr>
      <w:r w:rsidRPr="00E10F50">
        <w:rPr>
          <w:rFonts w:ascii="Times New Roman" w:hAnsi="Times New Roman"/>
          <w:sz w:val="24"/>
          <w:szCs w:val="24"/>
        </w:rPr>
        <w:t xml:space="preserve">- </w:t>
      </w:r>
      <w:r w:rsidR="00B0643F" w:rsidRPr="00E10F50">
        <w:rPr>
          <w:rFonts w:ascii="Times New Roman" w:hAnsi="Times New Roman"/>
          <w:sz w:val="24"/>
          <w:szCs w:val="24"/>
        </w:rPr>
        <w:t>осуществлялась р</w:t>
      </w:r>
      <w:r w:rsidRPr="00E10F50">
        <w:rPr>
          <w:rFonts w:ascii="Times New Roman" w:hAnsi="Times New Roman"/>
          <w:sz w:val="24"/>
          <w:szCs w:val="24"/>
        </w:rPr>
        <w:t>еализация продуктов питания с признаками порчи, истекшими сроками годности (ЗАО «Дикси-Юг»,  ООО «ТД  Интерторг», ООО «Ашан», ООО «Агроаспект»);</w:t>
      </w:r>
    </w:p>
    <w:p w:rsidR="00E06314" w:rsidRPr="00E10F50" w:rsidRDefault="00E06314" w:rsidP="006768DC">
      <w:pPr>
        <w:ind w:firstLine="709"/>
        <w:jc w:val="both"/>
        <w:rPr>
          <w:rFonts w:ascii="Times New Roman" w:hAnsi="Times New Roman"/>
          <w:sz w:val="24"/>
          <w:szCs w:val="24"/>
        </w:rPr>
      </w:pPr>
      <w:r w:rsidRPr="00E10F50">
        <w:rPr>
          <w:rFonts w:ascii="Times New Roman" w:hAnsi="Times New Roman"/>
          <w:sz w:val="24"/>
          <w:szCs w:val="24"/>
        </w:rPr>
        <w:t>- не соблюдался дезинфекционный режим; наличие мух, тараканов, крыс (ЗАО «Аматус», ООО «Агроаспект», ЗАО «Тандер», ООО «Продмир», ООО «Ашан»)</w:t>
      </w:r>
      <w:r w:rsidR="006768DC">
        <w:rPr>
          <w:rFonts w:ascii="Times New Roman" w:hAnsi="Times New Roman"/>
          <w:sz w:val="24"/>
          <w:szCs w:val="24"/>
        </w:rPr>
        <w:t>.</w:t>
      </w:r>
    </w:p>
    <w:p w:rsidR="00E06314" w:rsidRPr="00E10F50" w:rsidRDefault="000F4B4D" w:rsidP="006768DC">
      <w:pPr>
        <w:ind w:firstLine="709"/>
        <w:jc w:val="both"/>
        <w:rPr>
          <w:rFonts w:ascii="Times New Roman" w:hAnsi="Times New Roman"/>
          <w:sz w:val="24"/>
          <w:szCs w:val="24"/>
        </w:rPr>
      </w:pPr>
      <w:r>
        <w:rPr>
          <w:rFonts w:ascii="Times New Roman" w:hAnsi="Times New Roman"/>
          <w:sz w:val="24"/>
          <w:szCs w:val="24"/>
        </w:rPr>
        <w:t>Н</w:t>
      </w:r>
      <w:r w:rsidR="00E06314" w:rsidRPr="00E10F50">
        <w:rPr>
          <w:rFonts w:ascii="Times New Roman" w:hAnsi="Times New Roman"/>
          <w:sz w:val="24"/>
          <w:szCs w:val="24"/>
        </w:rPr>
        <w:t xml:space="preserve">е все юридические лица </w:t>
      </w:r>
      <w:r>
        <w:rPr>
          <w:rFonts w:ascii="Times New Roman" w:hAnsi="Times New Roman"/>
          <w:sz w:val="24"/>
          <w:szCs w:val="24"/>
        </w:rPr>
        <w:t xml:space="preserve">принимают меры по выполнению выданных предписаний об устранении нарушений требований законодательства по </w:t>
      </w:r>
      <w:r w:rsidR="00E06314" w:rsidRPr="00E10F50">
        <w:rPr>
          <w:rFonts w:ascii="Times New Roman" w:hAnsi="Times New Roman"/>
          <w:sz w:val="24"/>
          <w:szCs w:val="24"/>
        </w:rPr>
        <w:t xml:space="preserve">результатам проводимых Управлением проверок. </w:t>
      </w:r>
    </w:p>
    <w:p w:rsidR="009E385F" w:rsidRDefault="0083471E" w:rsidP="005C0179">
      <w:pPr>
        <w:ind w:firstLine="709"/>
        <w:jc w:val="both"/>
        <w:rPr>
          <w:rFonts w:ascii="Times New Roman" w:hAnsi="Times New Roman"/>
          <w:sz w:val="24"/>
          <w:szCs w:val="24"/>
        </w:rPr>
      </w:pPr>
      <w:r>
        <w:rPr>
          <w:rFonts w:ascii="Times New Roman" w:hAnsi="Times New Roman"/>
          <w:sz w:val="24"/>
          <w:szCs w:val="24"/>
        </w:rPr>
        <w:lastRenderedPageBreak/>
        <w:t xml:space="preserve">Так, </w:t>
      </w:r>
      <w:r w:rsidR="009E385F" w:rsidRPr="00E10F50">
        <w:rPr>
          <w:rFonts w:ascii="Times New Roman" w:hAnsi="Times New Roman"/>
          <w:sz w:val="24"/>
          <w:szCs w:val="24"/>
        </w:rPr>
        <w:t xml:space="preserve">ЗАО «Аматус» </w:t>
      </w:r>
      <w:r>
        <w:rPr>
          <w:rFonts w:ascii="Times New Roman" w:hAnsi="Times New Roman"/>
          <w:sz w:val="24"/>
          <w:szCs w:val="24"/>
        </w:rPr>
        <w:t xml:space="preserve">не приняты </w:t>
      </w:r>
      <w:r w:rsidR="009E385F" w:rsidRPr="00E10F50">
        <w:rPr>
          <w:rFonts w:ascii="Times New Roman" w:hAnsi="Times New Roman"/>
          <w:sz w:val="24"/>
          <w:szCs w:val="24"/>
        </w:rPr>
        <w:t xml:space="preserve">меры </w:t>
      </w:r>
      <w:r>
        <w:rPr>
          <w:rFonts w:ascii="Times New Roman" w:hAnsi="Times New Roman"/>
          <w:sz w:val="24"/>
          <w:szCs w:val="24"/>
        </w:rPr>
        <w:t>по устранению нарушений и в</w:t>
      </w:r>
      <w:r w:rsidR="009E385F" w:rsidRPr="00E10F50">
        <w:rPr>
          <w:rFonts w:ascii="Times New Roman" w:hAnsi="Times New Roman"/>
          <w:sz w:val="24"/>
          <w:szCs w:val="24"/>
        </w:rPr>
        <w:t xml:space="preserve"> связи с неоднократными нарушениями,</w:t>
      </w:r>
      <w:r w:rsidR="00B0643F" w:rsidRPr="00E10F50">
        <w:rPr>
          <w:rFonts w:ascii="Times New Roman" w:hAnsi="Times New Roman"/>
          <w:sz w:val="24"/>
          <w:szCs w:val="24"/>
        </w:rPr>
        <w:t xml:space="preserve"> установленными ранее,материалы</w:t>
      </w:r>
      <w:r>
        <w:rPr>
          <w:rFonts w:ascii="Times New Roman" w:hAnsi="Times New Roman"/>
          <w:sz w:val="24"/>
          <w:szCs w:val="24"/>
        </w:rPr>
        <w:t xml:space="preserve"> последней </w:t>
      </w:r>
      <w:r w:rsidR="00B0643F" w:rsidRPr="00E10F50">
        <w:rPr>
          <w:rFonts w:ascii="Times New Roman" w:hAnsi="Times New Roman"/>
          <w:sz w:val="24"/>
          <w:szCs w:val="24"/>
        </w:rPr>
        <w:t xml:space="preserve">проверки </w:t>
      </w:r>
      <w:r w:rsidR="009E385F" w:rsidRPr="00E10F50">
        <w:rPr>
          <w:rFonts w:ascii="Times New Roman" w:hAnsi="Times New Roman"/>
          <w:sz w:val="24"/>
          <w:szCs w:val="24"/>
        </w:rPr>
        <w:t>направлен</w:t>
      </w:r>
      <w:r w:rsidR="00B0643F" w:rsidRPr="00E10F50">
        <w:rPr>
          <w:rFonts w:ascii="Times New Roman" w:hAnsi="Times New Roman"/>
          <w:sz w:val="24"/>
          <w:szCs w:val="24"/>
        </w:rPr>
        <w:t>ы</w:t>
      </w:r>
      <w:r w:rsidR="009E385F" w:rsidRPr="00E10F50">
        <w:rPr>
          <w:rFonts w:ascii="Times New Roman" w:hAnsi="Times New Roman"/>
          <w:sz w:val="24"/>
          <w:szCs w:val="24"/>
        </w:rPr>
        <w:t xml:space="preserve"> в Останкинский районный суд для решения вопроса об административном приостановлении деятельности </w:t>
      </w:r>
      <w:r w:rsidR="00B0643F" w:rsidRPr="00E10F50">
        <w:rPr>
          <w:rFonts w:ascii="Times New Roman" w:hAnsi="Times New Roman"/>
          <w:sz w:val="24"/>
          <w:szCs w:val="24"/>
        </w:rPr>
        <w:t>одного из магазинов сети</w:t>
      </w:r>
      <w:r w:rsidR="009E385F" w:rsidRPr="00E10F50">
        <w:rPr>
          <w:rFonts w:ascii="Times New Roman" w:hAnsi="Times New Roman"/>
          <w:sz w:val="24"/>
          <w:szCs w:val="24"/>
        </w:rPr>
        <w:t>.</w:t>
      </w:r>
    </w:p>
    <w:p w:rsidR="0083471E" w:rsidRDefault="006470DE" w:rsidP="0083471E">
      <w:pPr>
        <w:pStyle w:val="a6"/>
        <w:spacing w:before="0" w:beforeAutospacing="0" w:after="0" w:afterAutospacing="0"/>
        <w:ind w:firstLine="720"/>
        <w:jc w:val="both"/>
        <w:rPr>
          <w:color w:val="000000"/>
        </w:rPr>
      </w:pPr>
      <w:r>
        <w:rPr>
          <w:color w:val="000000"/>
        </w:rPr>
        <w:t>С</w:t>
      </w:r>
      <w:r w:rsidRPr="006470DE">
        <w:rPr>
          <w:color w:val="000000"/>
        </w:rPr>
        <w:t xml:space="preserve"> апрел</w:t>
      </w:r>
      <w:r>
        <w:rPr>
          <w:color w:val="000000"/>
        </w:rPr>
        <w:t>я</w:t>
      </w:r>
      <w:r w:rsidRPr="006470DE">
        <w:rPr>
          <w:color w:val="000000"/>
        </w:rPr>
        <w:t xml:space="preserve"> 2016 </w:t>
      </w:r>
      <w:r>
        <w:rPr>
          <w:color w:val="000000"/>
        </w:rPr>
        <w:t>года</w:t>
      </w:r>
      <w:r w:rsidRPr="006470DE">
        <w:rPr>
          <w:color w:val="000000"/>
        </w:rPr>
        <w:t xml:space="preserve"> в адрес </w:t>
      </w:r>
      <w:r>
        <w:rPr>
          <w:color w:val="000000"/>
        </w:rPr>
        <w:t xml:space="preserve">территориального отдела в  ЗАО поступают обращения жителей дома по </w:t>
      </w:r>
      <w:r w:rsidRPr="006470DE">
        <w:rPr>
          <w:color w:val="000000"/>
        </w:rPr>
        <w:t>адресу: г. Москва, площадь Победы д.2, к.2 на ухудшение условий проживания, связанных с загрузкой товаров в магазин  «Дикси» АО «Дикси-Юг» через вход, ра</w:t>
      </w:r>
      <w:r w:rsidR="009A1E50">
        <w:rPr>
          <w:color w:val="000000"/>
        </w:rPr>
        <w:t xml:space="preserve">сположенный под окнами жильцов </w:t>
      </w:r>
      <w:r w:rsidRPr="006470DE">
        <w:rPr>
          <w:color w:val="000000"/>
        </w:rPr>
        <w:t xml:space="preserve">со стороны двора. </w:t>
      </w:r>
      <w:r w:rsidR="009A1E50">
        <w:rPr>
          <w:color w:val="000000"/>
        </w:rPr>
        <w:t xml:space="preserve">В июне 2017 года </w:t>
      </w:r>
      <w:r w:rsidR="009A1E50" w:rsidRPr="006470DE">
        <w:rPr>
          <w:color w:val="000000"/>
        </w:rPr>
        <w:t>Дорогомиловски</w:t>
      </w:r>
      <w:r w:rsidR="0083471E">
        <w:rPr>
          <w:color w:val="000000"/>
        </w:rPr>
        <w:t>м</w:t>
      </w:r>
      <w:r w:rsidR="009A1E50" w:rsidRPr="006470DE">
        <w:rPr>
          <w:color w:val="000000"/>
        </w:rPr>
        <w:t xml:space="preserve"> районны</w:t>
      </w:r>
      <w:r w:rsidR="0083471E">
        <w:rPr>
          <w:color w:val="000000"/>
        </w:rPr>
        <w:t>м</w:t>
      </w:r>
      <w:r w:rsidR="009A1E50" w:rsidRPr="006470DE">
        <w:rPr>
          <w:color w:val="000000"/>
        </w:rPr>
        <w:t xml:space="preserve"> суд</w:t>
      </w:r>
      <w:r w:rsidR="0083471E">
        <w:rPr>
          <w:color w:val="000000"/>
        </w:rPr>
        <w:t>ом</w:t>
      </w:r>
      <w:r w:rsidR="009A1E50" w:rsidRPr="006470DE">
        <w:rPr>
          <w:color w:val="000000"/>
        </w:rPr>
        <w:t xml:space="preserve"> г</w:t>
      </w:r>
      <w:r w:rsidR="0083471E">
        <w:rPr>
          <w:color w:val="000000"/>
        </w:rPr>
        <w:t>орода</w:t>
      </w:r>
      <w:r w:rsidR="009A1E50" w:rsidRPr="006470DE">
        <w:rPr>
          <w:color w:val="000000"/>
        </w:rPr>
        <w:t xml:space="preserve"> Москвы</w:t>
      </w:r>
      <w:r w:rsidR="009A1E50">
        <w:rPr>
          <w:color w:val="000000"/>
        </w:rPr>
        <w:t>, по материалам Управления</w:t>
      </w:r>
      <w:r w:rsidR="00D64F31">
        <w:rPr>
          <w:color w:val="000000"/>
        </w:rPr>
        <w:t xml:space="preserve"> </w:t>
      </w:r>
      <w:r w:rsidR="009A1E50">
        <w:rPr>
          <w:color w:val="000000"/>
        </w:rPr>
        <w:t>в третий раз вынесено постановление</w:t>
      </w:r>
      <w:r w:rsidRPr="006470DE">
        <w:rPr>
          <w:color w:val="000000"/>
        </w:rPr>
        <w:t xml:space="preserve"> о применении такой меры, как административное приостановление деятельности сроком на 65 суток. </w:t>
      </w:r>
      <w:r w:rsidR="009A1E50">
        <w:rPr>
          <w:color w:val="000000"/>
        </w:rPr>
        <w:t>Ранее</w:t>
      </w:r>
      <w:r w:rsidRPr="006470DE">
        <w:rPr>
          <w:color w:val="000000"/>
        </w:rPr>
        <w:t xml:space="preserve"> магазин </w:t>
      </w:r>
      <w:r w:rsidR="0083471E">
        <w:rPr>
          <w:color w:val="000000"/>
        </w:rPr>
        <w:t>дважды</w:t>
      </w:r>
      <w:r w:rsidR="009A1E50">
        <w:rPr>
          <w:color w:val="000000"/>
        </w:rPr>
        <w:t xml:space="preserve"> закрывался на 30 и </w:t>
      </w:r>
      <w:r w:rsidR="009A1E50" w:rsidRPr="006470DE">
        <w:rPr>
          <w:color w:val="000000"/>
        </w:rPr>
        <w:t xml:space="preserve">60 </w:t>
      </w:r>
      <w:r w:rsidR="009A1E50">
        <w:rPr>
          <w:color w:val="000000"/>
        </w:rPr>
        <w:t xml:space="preserve">суток. </w:t>
      </w:r>
    </w:p>
    <w:p w:rsidR="0083471E" w:rsidRDefault="009E385F" w:rsidP="0083471E">
      <w:pPr>
        <w:pStyle w:val="a6"/>
        <w:spacing w:before="0" w:beforeAutospacing="0" w:after="0" w:afterAutospacing="0"/>
        <w:ind w:firstLine="720"/>
        <w:jc w:val="both"/>
      </w:pPr>
      <w:r w:rsidRPr="00E10F50">
        <w:t xml:space="preserve">Вместе с тем, хотелось бы отметить и положительные моменты. </w:t>
      </w:r>
    </w:p>
    <w:p w:rsidR="00886F53" w:rsidRDefault="009E385F" w:rsidP="00B13214">
      <w:pPr>
        <w:ind w:firstLine="567"/>
        <w:jc w:val="both"/>
        <w:rPr>
          <w:rFonts w:ascii="Times New Roman" w:hAnsi="Times New Roman"/>
          <w:sz w:val="24"/>
          <w:szCs w:val="24"/>
        </w:rPr>
      </w:pPr>
      <w:r w:rsidRPr="00E10F50">
        <w:rPr>
          <w:rFonts w:ascii="Times New Roman" w:hAnsi="Times New Roman"/>
          <w:sz w:val="24"/>
          <w:szCs w:val="24"/>
        </w:rPr>
        <w:t xml:space="preserve">Так, во 2 квартале 2017 года проведена плановая проверка </w:t>
      </w:r>
      <w:r w:rsidRPr="0083471E">
        <w:rPr>
          <w:rFonts w:ascii="Times New Roman" w:hAnsi="Times New Roman"/>
          <w:sz w:val="24"/>
          <w:szCs w:val="24"/>
        </w:rPr>
        <w:t>сети кафе «Теремок»</w:t>
      </w:r>
      <w:r w:rsidRPr="00E10F50">
        <w:rPr>
          <w:rFonts w:ascii="Times New Roman" w:hAnsi="Times New Roman"/>
          <w:sz w:val="24"/>
          <w:szCs w:val="24"/>
        </w:rPr>
        <w:t xml:space="preserve"> АО «ТЕРЕМОК-ИНВЕСТ». В ходе проверки должностными лицами кафе принимались во внимание и доводились до сведения руководства компании все указания специалистов Управления на нарушения обязательных требований и управляющим юридического лица принимались безотлагательные меры по их устранению. На момент </w:t>
      </w:r>
      <w:r w:rsidR="00B0643F" w:rsidRPr="00E10F50">
        <w:rPr>
          <w:rFonts w:ascii="Times New Roman" w:hAnsi="Times New Roman"/>
          <w:sz w:val="24"/>
          <w:szCs w:val="24"/>
        </w:rPr>
        <w:t>заверше</w:t>
      </w:r>
      <w:r w:rsidRPr="00E10F50">
        <w:rPr>
          <w:rFonts w:ascii="Times New Roman" w:hAnsi="Times New Roman"/>
          <w:sz w:val="24"/>
          <w:szCs w:val="24"/>
        </w:rPr>
        <w:t>ния проверки 80% нарушений было устранено.</w:t>
      </w:r>
    </w:p>
    <w:p w:rsidR="00886F53" w:rsidRPr="009E6526" w:rsidRDefault="00886F53" w:rsidP="00886F53">
      <w:pPr>
        <w:ind w:firstLine="567"/>
        <w:jc w:val="both"/>
        <w:rPr>
          <w:rFonts w:ascii="Times New Roman" w:hAnsi="Times New Roman"/>
          <w:sz w:val="24"/>
          <w:szCs w:val="24"/>
        </w:rPr>
      </w:pPr>
      <w:r w:rsidRPr="00886F53">
        <w:rPr>
          <w:rFonts w:ascii="Times New Roman" w:hAnsi="Times New Roman"/>
          <w:sz w:val="24"/>
          <w:szCs w:val="24"/>
        </w:rPr>
        <w:t>При проведении документарной проверки с применением кадастрового плана</w:t>
      </w:r>
      <w:r>
        <w:rPr>
          <w:rFonts w:ascii="Times New Roman" w:hAnsi="Times New Roman"/>
          <w:sz w:val="24"/>
          <w:szCs w:val="24"/>
        </w:rPr>
        <w:t xml:space="preserve"> по </w:t>
      </w:r>
      <w:r w:rsidRPr="00886F53">
        <w:rPr>
          <w:rFonts w:ascii="Times New Roman" w:hAnsi="Times New Roman"/>
          <w:sz w:val="24"/>
          <w:szCs w:val="24"/>
        </w:rPr>
        <w:t>жалоб</w:t>
      </w:r>
      <w:r>
        <w:rPr>
          <w:rFonts w:ascii="Times New Roman" w:hAnsi="Times New Roman"/>
          <w:sz w:val="24"/>
          <w:szCs w:val="24"/>
        </w:rPr>
        <w:t>е</w:t>
      </w:r>
      <w:r w:rsidRPr="00886F53">
        <w:rPr>
          <w:rFonts w:ascii="Times New Roman" w:hAnsi="Times New Roman"/>
          <w:sz w:val="24"/>
          <w:szCs w:val="24"/>
        </w:rPr>
        <w:t xml:space="preserve"> на торговлю табачными изделиями в нарушении ФЗ № 15 (торговля ближе 100м</w:t>
      </w:r>
      <w:r>
        <w:rPr>
          <w:rFonts w:ascii="Times New Roman" w:hAnsi="Times New Roman"/>
          <w:sz w:val="24"/>
          <w:szCs w:val="24"/>
        </w:rPr>
        <w:t>етров</w:t>
      </w:r>
      <w:r w:rsidRPr="00886F53">
        <w:rPr>
          <w:rFonts w:ascii="Times New Roman" w:hAnsi="Times New Roman"/>
          <w:sz w:val="24"/>
          <w:szCs w:val="24"/>
        </w:rPr>
        <w:t xml:space="preserve"> от детск</w:t>
      </w:r>
      <w:r>
        <w:rPr>
          <w:rFonts w:ascii="Times New Roman" w:hAnsi="Times New Roman"/>
          <w:sz w:val="24"/>
          <w:szCs w:val="24"/>
        </w:rPr>
        <w:t>ого образовательного учреждения</w:t>
      </w:r>
      <w:r w:rsidR="00B13214">
        <w:rPr>
          <w:rFonts w:ascii="Times New Roman" w:hAnsi="Times New Roman"/>
          <w:sz w:val="24"/>
          <w:szCs w:val="24"/>
        </w:rPr>
        <w:t xml:space="preserve">) в </w:t>
      </w:r>
      <w:r w:rsidR="00B13214" w:rsidRPr="00886F53">
        <w:rPr>
          <w:rFonts w:ascii="Times New Roman" w:hAnsi="Times New Roman"/>
          <w:sz w:val="24"/>
          <w:szCs w:val="24"/>
        </w:rPr>
        <w:t>магазин</w:t>
      </w:r>
      <w:r w:rsidR="00B13214">
        <w:rPr>
          <w:rFonts w:ascii="Times New Roman" w:hAnsi="Times New Roman"/>
          <w:sz w:val="24"/>
          <w:szCs w:val="24"/>
        </w:rPr>
        <w:t>е</w:t>
      </w:r>
      <w:r w:rsidR="00B13214" w:rsidRPr="00886F53">
        <w:rPr>
          <w:rFonts w:ascii="Times New Roman" w:hAnsi="Times New Roman"/>
          <w:sz w:val="24"/>
          <w:szCs w:val="24"/>
        </w:rPr>
        <w:t xml:space="preserve"> «Пятерочка» ООО «Агроторг» по адре</w:t>
      </w:r>
      <w:r w:rsidR="00B13214">
        <w:rPr>
          <w:rFonts w:ascii="Times New Roman" w:hAnsi="Times New Roman"/>
          <w:sz w:val="24"/>
          <w:szCs w:val="24"/>
        </w:rPr>
        <w:t>су: Инициативная д.5 к.1 стр.2</w:t>
      </w:r>
      <w:r w:rsidRPr="00886F53">
        <w:rPr>
          <w:rFonts w:ascii="Times New Roman" w:hAnsi="Times New Roman"/>
          <w:sz w:val="24"/>
          <w:szCs w:val="24"/>
        </w:rPr>
        <w:t>факт нарушения</w:t>
      </w:r>
      <w:r>
        <w:rPr>
          <w:rFonts w:ascii="Times New Roman" w:hAnsi="Times New Roman"/>
          <w:sz w:val="24"/>
          <w:szCs w:val="24"/>
        </w:rPr>
        <w:t xml:space="preserve"> -</w:t>
      </w:r>
      <w:r w:rsidR="00B13214" w:rsidRPr="00886F53">
        <w:rPr>
          <w:rFonts w:ascii="Times New Roman" w:hAnsi="Times New Roman"/>
          <w:sz w:val="24"/>
          <w:szCs w:val="24"/>
        </w:rPr>
        <w:t>подтверждён</w:t>
      </w:r>
      <w:r w:rsidRPr="00886F53">
        <w:rPr>
          <w:rFonts w:ascii="Times New Roman" w:hAnsi="Times New Roman"/>
          <w:sz w:val="24"/>
          <w:szCs w:val="24"/>
        </w:rPr>
        <w:t xml:space="preserve">. Юридическому лицу даны предписания по исключению торговли табачными изделиями в магазине по данному адресу. </w:t>
      </w:r>
      <w:r w:rsidRPr="009E6526">
        <w:rPr>
          <w:rFonts w:ascii="Times New Roman" w:hAnsi="Times New Roman"/>
          <w:sz w:val="24"/>
          <w:szCs w:val="24"/>
        </w:rPr>
        <w:t xml:space="preserve">Предписания выполнены в полном </w:t>
      </w:r>
      <w:r w:rsidR="00B13214" w:rsidRPr="009E6526">
        <w:rPr>
          <w:rFonts w:ascii="Times New Roman" w:hAnsi="Times New Roman"/>
          <w:sz w:val="24"/>
          <w:szCs w:val="24"/>
        </w:rPr>
        <w:t>объёме</w:t>
      </w:r>
      <w:r w:rsidRPr="009E6526">
        <w:rPr>
          <w:rFonts w:ascii="Times New Roman" w:hAnsi="Times New Roman"/>
          <w:sz w:val="24"/>
          <w:szCs w:val="24"/>
        </w:rPr>
        <w:t>.</w:t>
      </w:r>
    </w:p>
    <w:p w:rsidR="00C3086B" w:rsidRPr="009E6526" w:rsidRDefault="00C3086B" w:rsidP="00C3086B">
      <w:pPr>
        <w:pStyle w:val="a6"/>
        <w:shd w:val="clear" w:color="auto" w:fill="FFFFFF"/>
        <w:spacing w:before="0" w:beforeAutospacing="0" w:after="0" w:afterAutospacing="0"/>
        <w:ind w:firstLine="567"/>
        <w:jc w:val="both"/>
      </w:pPr>
      <w:r w:rsidRPr="009E6526">
        <w:t>В структуре обращений граждан на сетевые предприятия торговли и общественного питания.</w:t>
      </w:r>
      <w:r w:rsidR="00D64F31">
        <w:t xml:space="preserve"> </w:t>
      </w:r>
      <w:r w:rsidRPr="009E6526">
        <w:t>в 1 полугодии 2017 года на нарушения в организациях торговли и питания населения поступило 4 257 обращений граждан</w:t>
      </w:r>
      <w:r w:rsidR="00F74DC6" w:rsidRPr="009E6526">
        <w:t>, из них 22</w:t>
      </w:r>
      <w:r w:rsidRPr="009E6526">
        <w:t>% составляют жалобы на качество пищевых пр</w:t>
      </w:r>
      <w:r w:rsidR="00F74DC6" w:rsidRPr="009E6526">
        <w:t>одуктов и готовых блюд, около 32</w:t>
      </w:r>
      <w:r w:rsidRPr="009E6526">
        <w:t>% на нарушения прав потребителей</w:t>
      </w:r>
      <w:r w:rsidR="00F74DC6" w:rsidRPr="009E6526">
        <w:t xml:space="preserve"> и 28</w:t>
      </w:r>
      <w:r w:rsidRPr="009E6526">
        <w:t>% составляют обращения на ухудшения условий проживания в связи с размещением объектов на 1-х этажах жилых домов.</w:t>
      </w:r>
      <w:r w:rsidR="00D64F31">
        <w:t xml:space="preserve"> </w:t>
      </w:r>
      <w:r w:rsidR="009E6526">
        <w:t xml:space="preserve">Часть </w:t>
      </w:r>
      <w:r w:rsidR="00F74DC6" w:rsidRPr="009E6526">
        <w:t>обращени</w:t>
      </w:r>
      <w:r w:rsidR="009E6526">
        <w:t>й</w:t>
      </w:r>
      <w:r w:rsidR="00F74DC6" w:rsidRPr="009E6526">
        <w:t xml:space="preserve"> связан</w:t>
      </w:r>
      <w:r w:rsidR="00D44494">
        <w:t>а</w:t>
      </w:r>
      <w:r w:rsidR="00F74DC6" w:rsidRPr="009E6526">
        <w:t xml:space="preserve"> с неудовлетворительным содержанием контейнерных площадок, несвоевременным вывозом мусора, наличием грызунов и насекомых.</w:t>
      </w:r>
    </w:p>
    <w:p w:rsidR="009E385F" w:rsidRPr="009E6526" w:rsidRDefault="00F24C63" w:rsidP="00D44494">
      <w:pPr>
        <w:spacing w:after="0" w:line="240" w:lineRule="auto"/>
        <w:ind w:firstLine="567"/>
        <w:jc w:val="both"/>
        <w:rPr>
          <w:rFonts w:ascii="Times New Roman" w:hAnsi="Times New Roman"/>
          <w:sz w:val="24"/>
          <w:szCs w:val="24"/>
        </w:rPr>
      </w:pPr>
      <w:r w:rsidRPr="009E6526">
        <w:rPr>
          <w:rFonts w:ascii="Times New Roman" w:hAnsi="Times New Roman"/>
          <w:sz w:val="24"/>
          <w:szCs w:val="24"/>
        </w:rPr>
        <w:t xml:space="preserve">Из поступивших обращений </w:t>
      </w:r>
      <w:r w:rsidR="0070428C" w:rsidRPr="009E6526">
        <w:rPr>
          <w:rFonts w:ascii="Times New Roman" w:hAnsi="Times New Roman"/>
          <w:sz w:val="24"/>
          <w:szCs w:val="24"/>
        </w:rPr>
        <w:t>с проведением проверок рассмотрено только 4,9% жалоб.</w:t>
      </w:r>
      <w:r w:rsidR="009E385F" w:rsidRPr="009E6526">
        <w:rPr>
          <w:rFonts w:ascii="Times New Roman" w:hAnsi="Times New Roman"/>
          <w:sz w:val="24"/>
          <w:szCs w:val="24"/>
        </w:rPr>
        <w:t>При проведении проверок по соблюдению законных интересов и прав граждан обоснован</w:t>
      </w:r>
      <w:r w:rsidR="00C3086B" w:rsidRPr="009E6526">
        <w:rPr>
          <w:rFonts w:ascii="Times New Roman" w:hAnsi="Times New Roman"/>
          <w:sz w:val="24"/>
          <w:szCs w:val="24"/>
        </w:rPr>
        <w:t xml:space="preserve">ность обращений подтверждена в </w:t>
      </w:r>
      <w:r w:rsidR="009E385F" w:rsidRPr="009E6526">
        <w:rPr>
          <w:rFonts w:ascii="Times New Roman" w:hAnsi="Times New Roman"/>
          <w:sz w:val="24"/>
          <w:szCs w:val="24"/>
        </w:rPr>
        <w:t>78,0 % случаев.</w:t>
      </w:r>
    </w:p>
    <w:p w:rsidR="00805A14" w:rsidRPr="00D44494" w:rsidRDefault="0070428C" w:rsidP="0070428C">
      <w:pPr>
        <w:suppressAutoHyphens/>
        <w:spacing w:after="0" w:line="240" w:lineRule="auto"/>
        <w:ind w:firstLine="567"/>
        <w:jc w:val="both"/>
        <w:rPr>
          <w:rFonts w:ascii="Times New Roman" w:hAnsi="Times New Roman"/>
          <w:sz w:val="24"/>
          <w:szCs w:val="24"/>
        </w:rPr>
      </w:pPr>
      <w:r w:rsidRPr="00E10F50">
        <w:rPr>
          <w:rFonts w:ascii="Times New Roman" w:hAnsi="Times New Roman"/>
          <w:sz w:val="24"/>
          <w:szCs w:val="24"/>
        </w:rPr>
        <w:t>Как следствие нарушений санитарного законодательства в организациях общественного питания в</w:t>
      </w:r>
      <w:r w:rsidR="00805A14" w:rsidRPr="00E10F50">
        <w:rPr>
          <w:rFonts w:ascii="Times New Roman" w:hAnsi="Times New Roman"/>
          <w:sz w:val="24"/>
          <w:szCs w:val="24"/>
        </w:rPr>
        <w:t xml:space="preserve"> 2016 году в г. Москве </w:t>
      </w:r>
      <w:r w:rsidR="00805A14" w:rsidRPr="00D44494">
        <w:rPr>
          <w:rFonts w:ascii="Times New Roman" w:hAnsi="Times New Roman"/>
          <w:sz w:val="24"/>
          <w:szCs w:val="24"/>
        </w:rPr>
        <w:t>зарегистрировано 14 очагов групповых заболеваний острыми кишечными инфекциями (в организациях общественного питания - 3, в школах - 7, в строительной организации - 2, в больнице - 1, домашний очаг - 1). Общее число пострадавших в очагах составило 255 человек, в том числе 79 детей до 17 лет (31,0%). При этом мы понимаем, что количество зарегистрированных случаев пострадавших в очагах отражают лишь незначительную часть реально пострадавших людей. Это есть те, кто обратилис</w:t>
      </w:r>
      <w:r w:rsidRPr="00D44494">
        <w:rPr>
          <w:rFonts w:ascii="Times New Roman" w:hAnsi="Times New Roman"/>
          <w:sz w:val="24"/>
          <w:szCs w:val="24"/>
        </w:rPr>
        <w:t>ь в медицинские организации.</w:t>
      </w:r>
    </w:p>
    <w:p w:rsidR="00805A14" w:rsidRPr="00D44494" w:rsidRDefault="00805A14" w:rsidP="00A45A81">
      <w:pPr>
        <w:suppressAutoHyphens/>
        <w:spacing w:before="120" w:after="120" w:line="240" w:lineRule="auto"/>
        <w:ind w:firstLine="567"/>
        <w:jc w:val="both"/>
        <w:rPr>
          <w:rFonts w:ascii="Times New Roman" w:eastAsia="Times New Roman" w:hAnsi="Times New Roman"/>
          <w:sz w:val="24"/>
          <w:szCs w:val="24"/>
          <w:lang w:eastAsia="ru-RU"/>
        </w:rPr>
      </w:pPr>
      <w:r w:rsidRPr="00D44494">
        <w:rPr>
          <w:rFonts w:ascii="Times New Roman" w:eastAsia="Times New Roman" w:hAnsi="Times New Roman"/>
          <w:sz w:val="24"/>
          <w:szCs w:val="24"/>
          <w:lang w:eastAsia="ru-RU"/>
        </w:rPr>
        <w:t>В 1 квартале 2017 года зарегистрировано 3 очага групповых заболеваний острыми кишечными инфекциями (школа - 1, медицинская организация – 1 и гостиница – 1 очаг). Общее число пострадавших в очагах составило 31 человек.</w:t>
      </w:r>
    </w:p>
    <w:p w:rsidR="00162E7F" w:rsidRPr="00E10F50" w:rsidRDefault="00805A14" w:rsidP="00365153">
      <w:pPr>
        <w:suppressAutoHyphens/>
        <w:spacing w:line="240" w:lineRule="auto"/>
        <w:ind w:firstLine="567"/>
        <w:jc w:val="both"/>
        <w:rPr>
          <w:rFonts w:ascii="Times New Roman" w:hAnsi="Times New Roman"/>
          <w:b/>
          <w:sz w:val="24"/>
          <w:szCs w:val="24"/>
        </w:rPr>
      </w:pPr>
      <w:r w:rsidRPr="00D44494">
        <w:rPr>
          <w:rFonts w:ascii="Times New Roman" w:hAnsi="Times New Roman"/>
          <w:sz w:val="24"/>
          <w:szCs w:val="24"/>
        </w:rPr>
        <w:lastRenderedPageBreak/>
        <w:t>И в марте 2017 года в ЦАО г. Москвы было зарегистрировано 2 случая</w:t>
      </w:r>
      <w:r w:rsidRPr="00E10F50">
        <w:rPr>
          <w:rFonts w:ascii="Times New Roman" w:hAnsi="Times New Roman"/>
          <w:sz w:val="24"/>
          <w:szCs w:val="24"/>
        </w:rPr>
        <w:t xml:space="preserve"> лабораторно подтверждённого сальмонеллёза у посетителей </w:t>
      </w:r>
      <w:r w:rsidRPr="00E10F50">
        <w:rPr>
          <w:rFonts w:ascii="Times New Roman" w:hAnsi="Times New Roman"/>
          <w:sz w:val="24"/>
          <w:szCs w:val="24"/>
          <w:lang w:val="en-US"/>
        </w:rPr>
        <w:t>SkrambleCafe</w:t>
      </w:r>
      <w:r w:rsidRPr="00E10F50">
        <w:rPr>
          <w:rFonts w:ascii="Times New Roman" w:hAnsi="Times New Roman"/>
          <w:sz w:val="24"/>
          <w:szCs w:val="24"/>
        </w:rPr>
        <w:t xml:space="preserve"> ООО «Френдс». По результатам лабораторного обследования у </w:t>
      </w:r>
      <w:r w:rsidR="00365153">
        <w:rPr>
          <w:rFonts w:ascii="Times New Roman" w:hAnsi="Times New Roman"/>
          <w:sz w:val="24"/>
          <w:szCs w:val="24"/>
        </w:rPr>
        <w:t xml:space="preserve">персонала </w:t>
      </w:r>
      <w:r w:rsidRPr="00E10F50">
        <w:rPr>
          <w:rFonts w:ascii="Times New Roman" w:hAnsi="Times New Roman"/>
          <w:sz w:val="24"/>
          <w:szCs w:val="24"/>
        </w:rPr>
        <w:t>кафе был выделен возбудитель сальмонеллёза</w:t>
      </w:r>
      <w:r w:rsidR="0070428C" w:rsidRPr="00E10F50">
        <w:rPr>
          <w:rFonts w:ascii="Times New Roman" w:hAnsi="Times New Roman"/>
          <w:sz w:val="24"/>
          <w:szCs w:val="24"/>
        </w:rPr>
        <w:t>.</w:t>
      </w:r>
    </w:p>
    <w:p w:rsidR="00162E7F" w:rsidRPr="00365153" w:rsidRDefault="00162E7F" w:rsidP="00CA634F">
      <w:pPr>
        <w:spacing w:after="0"/>
        <w:ind w:firstLine="567"/>
        <w:jc w:val="both"/>
        <w:rPr>
          <w:rFonts w:ascii="Times New Roman" w:hAnsi="Times New Roman"/>
          <w:sz w:val="24"/>
          <w:szCs w:val="24"/>
        </w:rPr>
      </w:pPr>
      <w:r w:rsidRPr="00365153">
        <w:rPr>
          <w:rFonts w:ascii="Times New Roman" w:hAnsi="Times New Roman"/>
          <w:sz w:val="24"/>
          <w:szCs w:val="24"/>
        </w:rPr>
        <w:t xml:space="preserve">В период с 2013 по 2016 год отмечался значительный рост количества жалоб на хостелы с 5 в 2013 году до 307 в 2016 году. Основным предметом жалоб являлось беспокойство жителей дома из-за соседства подобного объекта, который размещается в квартире жилого дома. </w:t>
      </w:r>
    </w:p>
    <w:p w:rsidR="00162E7F" w:rsidRPr="00365153" w:rsidRDefault="002B4ED9" w:rsidP="00162E7F">
      <w:pPr>
        <w:ind w:firstLine="567"/>
        <w:jc w:val="both"/>
        <w:rPr>
          <w:rFonts w:ascii="Times New Roman" w:hAnsi="Times New Roman"/>
          <w:sz w:val="24"/>
          <w:szCs w:val="24"/>
        </w:rPr>
      </w:pPr>
      <w:r>
        <w:rPr>
          <w:rFonts w:ascii="Times New Roman" w:hAnsi="Times New Roman"/>
          <w:sz w:val="24"/>
          <w:szCs w:val="24"/>
        </w:rPr>
        <w:t xml:space="preserve">В результате </w:t>
      </w:r>
      <w:r w:rsidR="00162E7F" w:rsidRPr="00365153">
        <w:rPr>
          <w:rFonts w:ascii="Times New Roman" w:hAnsi="Times New Roman"/>
          <w:sz w:val="24"/>
          <w:szCs w:val="24"/>
        </w:rPr>
        <w:t xml:space="preserve">совместной работе, </w:t>
      </w:r>
      <w:r w:rsidR="00365153" w:rsidRPr="00365153">
        <w:rPr>
          <w:rFonts w:ascii="Times New Roman" w:hAnsi="Times New Roman"/>
          <w:sz w:val="24"/>
          <w:szCs w:val="24"/>
        </w:rPr>
        <w:t>проведённой</w:t>
      </w:r>
      <w:r w:rsidR="00162E7F" w:rsidRPr="00365153">
        <w:rPr>
          <w:rFonts w:ascii="Times New Roman" w:hAnsi="Times New Roman"/>
          <w:sz w:val="24"/>
          <w:szCs w:val="24"/>
        </w:rPr>
        <w:t xml:space="preserve"> Управлением в 2016 году с Прокуратурой г</w:t>
      </w:r>
      <w:r>
        <w:rPr>
          <w:rFonts w:ascii="Times New Roman" w:hAnsi="Times New Roman"/>
          <w:sz w:val="24"/>
          <w:szCs w:val="24"/>
        </w:rPr>
        <w:t>орода</w:t>
      </w:r>
      <w:r w:rsidR="00162E7F" w:rsidRPr="00365153">
        <w:rPr>
          <w:rFonts w:ascii="Times New Roman" w:hAnsi="Times New Roman"/>
          <w:sz w:val="24"/>
          <w:szCs w:val="24"/>
        </w:rPr>
        <w:t xml:space="preserve"> Москвы</w:t>
      </w:r>
      <w:r w:rsidR="00D64F31">
        <w:rPr>
          <w:rFonts w:ascii="Times New Roman" w:hAnsi="Times New Roman"/>
          <w:sz w:val="24"/>
          <w:szCs w:val="24"/>
        </w:rPr>
        <w:t xml:space="preserve"> </w:t>
      </w:r>
      <w:r w:rsidR="00162E7F" w:rsidRPr="00365153">
        <w:rPr>
          <w:rFonts w:ascii="Times New Roman" w:hAnsi="Times New Roman"/>
          <w:sz w:val="24"/>
          <w:szCs w:val="24"/>
        </w:rPr>
        <w:t xml:space="preserve">53 хостела, </w:t>
      </w:r>
      <w:r w:rsidR="00365153" w:rsidRPr="00365153">
        <w:rPr>
          <w:rFonts w:ascii="Times New Roman" w:hAnsi="Times New Roman"/>
          <w:sz w:val="24"/>
          <w:szCs w:val="24"/>
        </w:rPr>
        <w:t>размещённых</w:t>
      </w:r>
      <w:r w:rsidR="00162E7F" w:rsidRPr="00365153">
        <w:rPr>
          <w:rFonts w:ascii="Times New Roman" w:hAnsi="Times New Roman"/>
          <w:sz w:val="24"/>
          <w:szCs w:val="24"/>
        </w:rPr>
        <w:t xml:space="preserve"> в квартирах жилых домах прекратили свою деятельность</w:t>
      </w:r>
      <w:r>
        <w:rPr>
          <w:rFonts w:ascii="Times New Roman" w:hAnsi="Times New Roman"/>
          <w:sz w:val="24"/>
          <w:szCs w:val="24"/>
        </w:rPr>
        <w:t>. К</w:t>
      </w:r>
      <w:r w:rsidR="00162E7F" w:rsidRPr="00365153">
        <w:rPr>
          <w:rFonts w:ascii="Times New Roman" w:hAnsi="Times New Roman"/>
          <w:sz w:val="24"/>
          <w:szCs w:val="24"/>
        </w:rPr>
        <w:t>оличество жалоб от москвичей на хостелы значительно сократилось и составило в 1 полугодии 70 обращений (что в 2 раза меньше, чем за аналогичный период 2016 года). Это привело и к уменьшению количества проверок и, следовате</w:t>
      </w:r>
      <w:r w:rsidR="00BE2A10" w:rsidRPr="00365153">
        <w:rPr>
          <w:rFonts w:ascii="Times New Roman" w:hAnsi="Times New Roman"/>
          <w:sz w:val="24"/>
          <w:szCs w:val="24"/>
        </w:rPr>
        <w:t>льно, санкций в отношении данной группы объектов, в том числе сократилось число приостановленных хостелов до10 в 1 полугодии 2017 года.</w:t>
      </w:r>
    </w:p>
    <w:p w:rsidR="00162E7F" w:rsidRDefault="00162E7F" w:rsidP="0043597B">
      <w:pPr>
        <w:ind w:firstLine="567"/>
        <w:jc w:val="both"/>
        <w:rPr>
          <w:rFonts w:ascii="Times New Roman" w:hAnsi="Times New Roman"/>
          <w:sz w:val="24"/>
          <w:szCs w:val="24"/>
        </w:rPr>
      </w:pPr>
      <w:r w:rsidRPr="00E10F50">
        <w:rPr>
          <w:rFonts w:ascii="Times New Roman" w:hAnsi="Times New Roman"/>
          <w:sz w:val="24"/>
          <w:szCs w:val="24"/>
        </w:rPr>
        <w:t xml:space="preserve">Следует отметить, что значительная часть хостелов, где выявлялись грубые нарушения санитарного законодательства, прошли процедуру классификации, что свидетельствует о необходимости изменения порядка классификации. Многие хостелы </w:t>
      </w:r>
      <w:r w:rsidR="00BB3F5C">
        <w:rPr>
          <w:rFonts w:ascii="Times New Roman" w:hAnsi="Times New Roman"/>
          <w:sz w:val="24"/>
          <w:szCs w:val="24"/>
        </w:rPr>
        <w:t xml:space="preserve">по своему оснащению </w:t>
      </w:r>
      <w:r w:rsidR="002B4ED9">
        <w:rPr>
          <w:rFonts w:ascii="Times New Roman" w:hAnsi="Times New Roman"/>
          <w:sz w:val="24"/>
          <w:szCs w:val="24"/>
        </w:rPr>
        <w:t xml:space="preserve">не соответствуют </w:t>
      </w:r>
      <w:r w:rsidR="00BB3F5C">
        <w:rPr>
          <w:rFonts w:ascii="Times New Roman" w:hAnsi="Times New Roman"/>
          <w:sz w:val="24"/>
          <w:szCs w:val="24"/>
        </w:rPr>
        <w:t>рекламной информации</w:t>
      </w:r>
      <w:r w:rsidR="00D547EA">
        <w:rPr>
          <w:rFonts w:ascii="Times New Roman" w:hAnsi="Times New Roman"/>
          <w:sz w:val="24"/>
          <w:szCs w:val="24"/>
        </w:rPr>
        <w:t>,</w:t>
      </w:r>
      <w:r w:rsidR="00BB3F5C">
        <w:rPr>
          <w:rFonts w:ascii="Times New Roman" w:hAnsi="Times New Roman"/>
          <w:sz w:val="24"/>
          <w:szCs w:val="24"/>
        </w:rPr>
        <w:t xml:space="preserve"> представленной </w:t>
      </w:r>
      <w:r w:rsidRPr="00E10F50">
        <w:rPr>
          <w:rFonts w:ascii="Times New Roman" w:hAnsi="Times New Roman"/>
          <w:sz w:val="24"/>
          <w:szCs w:val="24"/>
        </w:rPr>
        <w:t>в сети Интернет.</w:t>
      </w:r>
    </w:p>
    <w:p w:rsidR="00080613" w:rsidRDefault="00162E7F" w:rsidP="0043597B">
      <w:pPr>
        <w:ind w:firstLine="567"/>
        <w:jc w:val="both"/>
        <w:rPr>
          <w:rFonts w:ascii="Times New Roman" w:hAnsi="Times New Roman"/>
          <w:bCs/>
          <w:sz w:val="24"/>
          <w:szCs w:val="24"/>
        </w:rPr>
      </w:pPr>
      <w:r w:rsidRPr="00E10F50">
        <w:rPr>
          <w:rFonts w:ascii="Times New Roman" w:hAnsi="Times New Roman"/>
          <w:sz w:val="24"/>
          <w:szCs w:val="24"/>
        </w:rPr>
        <w:t>Управление всецело поддерживает развитие туристического бизнеса в</w:t>
      </w:r>
      <w:r w:rsidR="00D64F31">
        <w:rPr>
          <w:rFonts w:ascii="Times New Roman" w:hAnsi="Times New Roman"/>
          <w:sz w:val="24"/>
          <w:szCs w:val="24"/>
        </w:rPr>
        <w:t xml:space="preserve"> </w:t>
      </w:r>
      <w:r w:rsidRPr="00E10F50">
        <w:rPr>
          <w:rFonts w:ascii="Times New Roman" w:hAnsi="Times New Roman"/>
          <w:sz w:val="24"/>
          <w:szCs w:val="24"/>
        </w:rPr>
        <w:t>Москве, но вынуждено принимать меры</w:t>
      </w:r>
      <w:r w:rsidR="00D547EA">
        <w:rPr>
          <w:rFonts w:ascii="Times New Roman" w:hAnsi="Times New Roman"/>
          <w:sz w:val="24"/>
          <w:szCs w:val="24"/>
        </w:rPr>
        <w:t>,</w:t>
      </w:r>
      <w:r w:rsidR="00D64F31">
        <w:rPr>
          <w:rFonts w:ascii="Times New Roman" w:hAnsi="Times New Roman"/>
          <w:sz w:val="24"/>
          <w:szCs w:val="24"/>
        </w:rPr>
        <w:t xml:space="preserve"> </w:t>
      </w:r>
      <w:r w:rsidR="00D547EA">
        <w:rPr>
          <w:rFonts w:ascii="Times New Roman" w:hAnsi="Times New Roman"/>
          <w:sz w:val="24"/>
          <w:szCs w:val="24"/>
        </w:rPr>
        <w:t xml:space="preserve">предусмотренные законодательством, к предпринимателям осуществляющим деятельность по оказанию гостиничных услуг в жилых </w:t>
      </w:r>
      <w:r w:rsidRPr="00E10F50">
        <w:rPr>
          <w:rFonts w:ascii="Times New Roman" w:hAnsi="Times New Roman"/>
          <w:sz w:val="24"/>
          <w:szCs w:val="24"/>
        </w:rPr>
        <w:t xml:space="preserve">квартирах. </w:t>
      </w:r>
    </w:p>
    <w:p w:rsidR="0043597B" w:rsidRDefault="00162E7F" w:rsidP="00CA63F4">
      <w:pPr>
        <w:spacing w:line="240" w:lineRule="auto"/>
        <w:ind w:firstLine="567"/>
        <w:jc w:val="both"/>
        <w:rPr>
          <w:rFonts w:ascii="Times New Roman" w:hAnsi="Times New Roman"/>
          <w:sz w:val="24"/>
          <w:szCs w:val="24"/>
        </w:rPr>
      </w:pPr>
      <w:r w:rsidRPr="00E10F50">
        <w:rPr>
          <w:rFonts w:ascii="Times New Roman" w:hAnsi="Times New Roman"/>
          <w:sz w:val="24"/>
          <w:szCs w:val="24"/>
        </w:rPr>
        <w:t xml:space="preserve">Выявление Управлением нарушений при проверке гостиниц, задействованных в </w:t>
      </w:r>
      <w:r w:rsidR="0043597B" w:rsidRPr="00E10F50">
        <w:rPr>
          <w:rFonts w:ascii="Times New Roman" w:hAnsi="Times New Roman"/>
          <w:sz w:val="24"/>
          <w:szCs w:val="24"/>
        </w:rPr>
        <w:t>приёме</w:t>
      </w:r>
      <w:r w:rsidRPr="00E10F50">
        <w:rPr>
          <w:rFonts w:ascii="Times New Roman" w:hAnsi="Times New Roman"/>
          <w:sz w:val="24"/>
          <w:szCs w:val="24"/>
        </w:rPr>
        <w:t xml:space="preserve"> участников и гостей Кубка Конфедераций</w:t>
      </w:r>
      <w:r w:rsidR="00DE39FB">
        <w:rPr>
          <w:rFonts w:ascii="Times New Roman" w:hAnsi="Times New Roman"/>
          <w:sz w:val="24"/>
          <w:szCs w:val="24"/>
        </w:rPr>
        <w:t>,</w:t>
      </w:r>
      <w:r w:rsidRPr="00E10F50">
        <w:rPr>
          <w:rFonts w:ascii="Times New Roman" w:hAnsi="Times New Roman"/>
          <w:sz w:val="24"/>
          <w:szCs w:val="24"/>
        </w:rPr>
        <w:t xml:space="preserve"> минимизировало эпидемиологические риски для</w:t>
      </w:r>
      <w:r w:rsidR="00DE39FB">
        <w:rPr>
          <w:rFonts w:ascii="Times New Roman" w:hAnsi="Times New Roman"/>
          <w:sz w:val="24"/>
          <w:szCs w:val="24"/>
        </w:rPr>
        <w:t xml:space="preserve"> гостей Москвы</w:t>
      </w:r>
      <w:r w:rsidR="00CA63F4">
        <w:rPr>
          <w:rFonts w:ascii="Times New Roman" w:hAnsi="Times New Roman"/>
          <w:sz w:val="24"/>
          <w:szCs w:val="24"/>
        </w:rPr>
        <w:t xml:space="preserve">. </w:t>
      </w:r>
      <w:r w:rsidRPr="00E10F50">
        <w:rPr>
          <w:rFonts w:ascii="Times New Roman" w:hAnsi="Times New Roman"/>
          <w:sz w:val="24"/>
          <w:szCs w:val="24"/>
        </w:rPr>
        <w:t>Указанная работа будет продолжаться и в рамках подготовки к Чемпионату мира по ф</w:t>
      </w:r>
      <w:r w:rsidR="00CA634F" w:rsidRPr="00E10F50">
        <w:rPr>
          <w:rFonts w:ascii="Times New Roman" w:hAnsi="Times New Roman"/>
          <w:sz w:val="24"/>
          <w:szCs w:val="24"/>
        </w:rPr>
        <w:t>утболу 2018 года.</w:t>
      </w:r>
    </w:p>
    <w:p w:rsidR="00162E7F" w:rsidRPr="002B4ED9" w:rsidRDefault="00162E7F" w:rsidP="00162E7F">
      <w:pPr>
        <w:ind w:firstLine="567"/>
        <w:jc w:val="both"/>
        <w:rPr>
          <w:rFonts w:ascii="Times New Roman" w:hAnsi="Times New Roman"/>
          <w:sz w:val="24"/>
          <w:szCs w:val="24"/>
        </w:rPr>
      </w:pPr>
      <w:r w:rsidRPr="00E10F50">
        <w:rPr>
          <w:rFonts w:ascii="Times New Roman" w:hAnsi="Times New Roman"/>
          <w:sz w:val="24"/>
          <w:szCs w:val="24"/>
        </w:rPr>
        <w:t>В первом полугодии 2017 года по сравнению с 2016 годом увеличилось количество обращений граждан на размещение ПРТО</w:t>
      </w:r>
      <w:r w:rsidR="00CA63F4">
        <w:rPr>
          <w:rFonts w:ascii="Times New Roman" w:hAnsi="Times New Roman"/>
          <w:sz w:val="24"/>
          <w:szCs w:val="24"/>
        </w:rPr>
        <w:t xml:space="preserve">. </w:t>
      </w:r>
      <w:r w:rsidRPr="00E10F50">
        <w:rPr>
          <w:rFonts w:ascii="Times New Roman" w:hAnsi="Times New Roman"/>
          <w:sz w:val="24"/>
          <w:szCs w:val="24"/>
        </w:rPr>
        <w:t xml:space="preserve"> Не смотря на увеличение жалоб граждан, отмечается уменьшение количества выявленных нарушений со стороны операторов. Так, если в 2016 </w:t>
      </w:r>
      <w:r w:rsidRPr="002B4ED9">
        <w:rPr>
          <w:rFonts w:ascii="Times New Roman" w:hAnsi="Times New Roman"/>
          <w:sz w:val="24"/>
          <w:szCs w:val="24"/>
        </w:rPr>
        <w:t xml:space="preserve">году 316замеров превышения </w:t>
      </w:r>
      <w:r w:rsidR="00072C78">
        <w:rPr>
          <w:rFonts w:ascii="Times New Roman" w:hAnsi="Times New Roman"/>
          <w:sz w:val="24"/>
          <w:szCs w:val="24"/>
        </w:rPr>
        <w:t>электромагнитных полей</w:t>
      </w:r>
      <w:r w:rsidRPr="002B4ED9">
        <w:rPr>
          <w:rFonts w:ascii="Times New Roman" w:hAnsi="Times New Roman"/>
          <w:sz w:val="24"/>
          <w:szCs w:val="24"/>
        </w:rPr>
        <w:t xml:space="preserve"> от ПРТО фиксировались в 6 случаях, то в 2017 году</w:t>
      </w:r>
      <w:r w:rsidR="00072C78">
        <w:rPr>
          <w:rFonts w:ascii="Times New Roman" w:hAnsi="Times New Roman"/>
          <w:sz w:val="24"/>
          <w:szCs w:val="24"/>
        </w:rPr>
        <w:t xml:space="preserve"> при проведении </w:t>
      </w:r>
      <w:r w:rsidRPr="002B4ED9">
        <w:rPr>
          <w:rFonts w:ascii="Times New Roman" w:hAnsi="Times New Roman"/>
          <w:sz w:val="24"/>
          <w:szCs w:val="24"/>
        </w:rPr>
        <w:t>139 замеров превышени</w:t>
      </w:r>
      <w:r w:rsidR="00072C78">
        <w:rPr>
          <w:rFonts w:ascii="Times New Roman" w:hAnsi="Times New Roman"/>
          <w:sz w:val="24"/>
          <w:szCs w:val="24"/>
        </w:rPr>
        <w:t>й</w:t>
      </w:r>
      <w:r w:rsidRPr="002B4ED9">
        <w:rPr>
          <w:rFonts w:ascii="Times New Roman" w:hAnsi="Times New Roman"/>
          <w:sz w:val="24"/>
          <w:szCs w:val="24"/>
        </w:rPr>
        <w:t xml:space="preserve"> не установлено.</w:t>
      </w:r>
      <w:r w:rsidR="005C339D" w:rsidRPr="002B4ED9">
        <w:rPr>
          <w:rFonts w:ascii="Times New Roman" w:hAnsi="Times New Roman"/>
          <w:sz w:val="24"/>
          <w:szCs w:val="24"/>
        </w:rPr>
        <w:t>Количество жалоб по вопросу шума от системы охлаждения ПРТО сократилось более чем в 2 раза (в 2016 году – 64 жалобы).</w:t>
      </w:r>
    </w:p>
    <w:p w:rsidR="00162E7F" w:rsidRPr="002B4ED9" w:rsidRDefault="00162E7F" w:rsidP="00162E7F">
      <w:pPr>
        <w:ind w:firstLine="567"/>
        <w:jc w:val="both"/>
        <w:rPr>
          <w:rFonts w:ascii="Times New Roman" w:hAnsi="Times New Roman"/>
          <w:sz w:val="24"/>
          <w:szCs w:val="24"/>
        </w:rPr>
      </w:pPr>
      <w:r w:rsidRPr="002B4ED9">
        <w:rPr>
          <w:rFonts w:ascii="Times New Roman" w:hAnsi="Times New Roman"/>
          <w:sz w:val="24"/>
          <w:szCs w:val="24"/>
        </w:rPr>
        <w:t xml:space="preserve">Характерными нарушениями </w:t>
      </w:r>
      <w:r w:rsidR="00072C78">
        <w:rPr>
          <w:rFonts w:ascii="Times New Roman" w:hAnsi="Times New Roman"/>
          <w:sz w:val="24"/>
          <w:szCs w:val="24"/>
        </w:rPr>
        <w:t xml:space="preserve">в этой сфере предпринимательской деятельности </w:t>
      </w:r>
      <w:r w:rsidRPr="002B4ED9">
        <w:rPr>
          <w:rFonts w:ascii="Times New Roman" w:hAnsi="Times New Roman"/>
          <w:sz w:val="24"/>
          <w:szCs w:val="24"/>
        </w:rPr>
        <w:t>по-прежнему является отсутствие согласований</w:t>
      </w:r>
      <w:r w:rsidR="00072C78">
        <w:rPr>
          <w:rFonts w:ascii="Times New Roman" w:hAnsi="Times New Roman"/>
          <w:sz w:val="24"/>
          <w:szCs w:val="24"/>
        </w:rPr>
        <w:t xml:space="preserve"> проектной документации</w:t>
      </w:r>
      <w:r w:rsidRPr="002B4ED9">
        <w:rPr>
          <w:rFonts w:ascii="Times New Roman" w:hAnsi="Times New Roman"/>
          <w:sz w:val="24"/>
          <w:szCs w:val="24"/>
        </w:rPr>
        <w:t xml:space="preserve">, размещение </w:t>
      </w:r>
      <w:r w:rsidR="00A55DC3">
        <w:rPr>
          <w:rFonts w:ascii="Times New Roman" w:hAnsi="Times New Roman"/>
          <w:sz w:val="24"/>
          <w:szCs w:val="24"/>
        </w:rPr>
        <w:t xml:space="preserve">ПРТО </w:t>
      </w:r>
      <w:r w:rsidRPr="002B4ED9">
        <w:rPr>
          <w:rFonts w:ascii="Times New Roman" w:hAnsi="Times New Roman"/>
          <w:sz w:val="24"/>
          <w:szCs w:val="24"/>
        </w:rPr>
        <w:t>с отступлением от согласованного проекта, работа в несогласованном диапазоне частот, не соответствие фактической градостроительной ситуации согласова</w:t>
      </w:r>
      <w:r w:rsidR="00097E43" w:rsidRPr="002B4ED9">
        <w:rPr>
          <w:rFonts w:ascii="Times New Roman" w:hAnsi="Times New Roman"/>
          <w:sz w:val="24"/>
          <w:szCs w:val="24"/>
        </w:rPr>
        <w:t xml:space="preserve">нному проекту, не соответствие </w:t>
      </w:r>
      <w:r w:rsidRPr="002B4ED9">
        <w:rPr>
          <w:rFonts w:ascii="Times New Roman" w:hAnsi="Times New Roman"/>
          <w:sz w:val="24"/>
          <w:szCs w:val="24"/>
        </w:rPr>
        <w:t xml:space="preserve">количества, расположения и направления излучения антенн согласованным условиям, истечение срока действия согласования функционирования ПРТО. </w:t>
      </w:r>
    </w:p>
    <w:p w:rsidR="00162E7F" w:rsidRPr="00E10F50" w:rsidRDefault="00381F89" w:rsidP="00162E7F">
      <w:pPr>
        <w:ind w:firstLine="567"/>
        <w:jc w:val="both"/>
        <w:rPr>
          <w:rFonts w:ascii="Times New Roman" w:hAnsi="Times New Roman"/>
          <w:sz w:val="24"/>
          <w:szCs w:val="24"/>
        </w:rPr>
      </w:pPr>
      <w:r>
        <w:rPr>
          <w:rFonts w:ascii="Times New Roman" w:hAnsi="Times New Roman"/>
          <w:sz w:val="24"/>
          <w:szCs w:val="24"/>
        </w:rPr>
        <w:t xml:space="preserve">В результате </w:t>
      </w:r>
      <w:r w:rsidR="00162E7F" w:rsidRPr="00E10F50">
        <w:rPr>
          <w:rFonts w:ascii="Times New Roman" w:hAnsi="Times New Roman"/>
          <w:sz w:val="24"/>
          <w:szCs w:val="24"/>
        </w:rPr>
        <w:t>активной административной практик</w:t>
      </w:r>
      <w:r>
        <w:rPr>
          <w:rFonts w:ascii="Times New Roman" w:hAnsi="Times New Roman"/>
          <w:sz w:val="24"/>
          <w:szCs w:val="24"/>
        </w:rPr>
        <w:t>и</w:t>
      </w:r>
      <w:r w:rsidR="00D64F31">
        <w:rPr>
          <w:rFonts w:ascii="Times New Roman" w:hAnsi="Times New Roman"/>
          <w:sz w:val="24"/>
          <w:szCs w:val="24"/>
        </w:rPr>
        <w:t xml:space="preserve"> </w:t>
      </w:r>
      <w:r w:rsidRPr="00E10F50">
        <w:rPr>
          <w:rFonts w:ascii="Times New Roman" w:hAnsi="Times New Roman"/>
          <w:sz w:val="24"/>
          <w:szCs w:val="24"/>
        </w:rPr>
        <w:t>Управлени</w:t>
      </w:r>
      <w:r>
        <w:rPr>
          <w:rFonts w:ascii="Times New Roman" w:hAnsi="Times New Roman"/>
          <w:sz w:val="24"/>
          <w:szCs w:val="24"/>
        </w:rPr>
        <w:t>я, приняти</w:t>
      </w:r>
      <w:r w:rsidR="005758F0">
        <w:rPr>
          <w:rFonts w:ascii="Times New Roman" w:hAnsi="Times New Roman"/>
          <w:sz w:val="24"/>
          <w:szCs w:val="24"/>
        </w:rPr>
        <w:t>я</w:t>
      </w:r>
      <w:r>
        <w:rPr>
          <w:rFonts w:ascii="Times New Roman" w:hAnsi="Times New Roman"/>
          <w:sz w:val="24"/>
          <w:szCs w:val="24"/>
        </w:rPr>
        <w:t xml:space="preserve"> мер операторами сотовой связи по устранению нарушений,</w:t>
      </w:r>
      <w:r w:rsidR="00162E7F" w:rsidRPr="00E10F50">
        <w:rPr>
          <w:rFonts w:ascii="Times New Roman" w:hAnsi="Times New Roman"/>
          <w:sz w:val="24"/>
          <w:szCs w:val="24"/>
        </w:rPr>
        <w:t xml:space="preserve"> значительно снизил</w:t>
      </w:r>
      <w:r w:rsidR="005758F0">
        <w:rPr>
          <w:rFonts w:ascii="Times New Roman" w:hAnsi="Times New Roman"/>
          <w:sz w:val="24"/>
          <w:szCs w:val="24"/>
        </w:rPr>
        <w:t>ись</w:t>
      </w:r>
      <w:r w:rsidR="00162E7F" w:rsidRPr="00E10F50">
        <w:rPr>
          <w:rFonts w:ascii="Times New Roman" w:hAnsi="Times New Roman"/>
          <w:sz w:val="24"/>
          <w:szCs w:val="24"/>
        </w:rPr>
        <w:t xml:space="preserve"> риски от функционирования базовых станций – в настоящее время операторы сотовой связи после получения разрешения на проектную документацию в обязательном порядке получают согласование функционирования (которое подтверждает отсутствие вредного воздейств</w:t>
      </w:r>
      <w:r w:rsidR="00CA634F" w:rsidRPr="00E10F50">
        <w:rPr>
          <w:rFonts w:ascii="Times New Roman" w:hAnsi="Times New Roman"/>
          <w:sz w:val="24"/>
          <w:szCs w:val="24"/>
        </w:rPr>
        <w:t>ия на население). Ранее, до 2016</w:t>
      </w:r>
      <w:r w:rsidR="00162E7F" w:rsidRPr="00E10F50">
        <w:rPr>
          <w:rFonts w:ascii="Times New Roman" w:hAnsi="Times New Roman"/>
          <w:sz w:val="24"/>
          <w:szCs w:val="24"/>
        </w:rPr>
        <w:t xml:space="preserve"> года, в </w:t>
      </w:r>
      <w:r w:rsidR="005758F0">
        <w:rPr>
          <w:rFonts w:ascii="Times New Roman" w:hAnsi="Times New Roman"/>
          <w:sz w:val="24"/>
          <w:szCs w:val="24"/>
        </w:rPr>
        <w:lastRenderedPageBreak/>
        <w:t xml:space="preserve">большинстве </w:t>
      </w:r>
      <w:r w:rsidR="00162E7F" w:rsidRPr="00E10F50">
        <w:rPr>
          <w:rFonts w:ascii="Times New Roman" w:hAnsi="Times New Roman"/>
          <w:sz w:val="24"/>
          <w:szCs w:val="24"/>
        </w:rPr>
        <w:t>случаев операторы, согласовав проект, не подтверждали безопасность ПРТО результатами замеров и получением согласования на функционирование.</w:t>
      </w:r>
    </w:p>
    <w:p w:rsidR="005758F0" w:rsidRDefault="00162E7F" w:rsidP="00162E7F">
      <w:pPr>
        <w:ind w:firstLine="567"/>
        <w:jc w:val="both"/>
        <w:rPr>
          <w:rFonts w:ascii="Times New Roman" w:hAnsi="Times New Roman"/>
          <w:sz w:val="24"/>
          <w:szCs w:val="24"/>
        </w:rPr>
      </w:pPr>
      <w:r w:rsidRPr="00E10F50">
        <w:rPr>
          <w:rFonts w:ascii="Times New Roman" w:hAnsi="Times New Roman"/>
          <w:sz w:val="24"/>
          <w:szCs w:val="24"/>
        </w:rPr>
        <w:t>С целью минимизации административного давления на бизнес, а также для обеспечения достоверности результатов замеров, рассмотрение обращений проводится без взаимодействия с юридическими лицами. Кроме экспертизы с замерами, проводится выверка реестров выданных заключений, в рамках подписанного соглашения о взаимодействии направляются запросы в Управление Роскомнадзора по ЦФО с целью получения информации о функционировании того или иного ПРТО, а также о выданных Роскомнадзором разрешениях. Управлением постоянно проводится работа, направленная на упрощение проверочных механизмов в том числе</w:t>
      </w:r>
      <w:r w:rsidR="005758F0">
        <w:rPr>
          <w:rFonts w:ascii="Times New Roman" w:hAnsi="Times New Roman"/>
          <w:sz w:val="24"/>
          <w:szCs w:val="24"/>
        </w:rPr>
        <w:t>,</w:t>
      </w:r>
      <w:r w:rsidR="00D64F31">
        <w:rPr>
          <w:rFonts w:ascii="Times New Roman" w:hAnsi="Times New Roman"/>
          <w:sz w:val="24"/>
          <w:szCs w:val="24"/>
        </w:rPr>
        <w:t xml:space="preserve"> </w:t>
      </w:r>
      <w:r w:rsidR="005758F0" w:rsidRPr="00E10F50">
        <w:rPr>
          <w:rFonts w:ascii="Times New Roman" w:hAnsi="Times New Roman"/>
          <w:sz w:val="24"/>
          <w:szCs w:val="24"/>
        </w:rPr>
        <w:t>путём</w:t>
      </w:r>
      <w:r w:rsidRPr="00E10F50">
        <w:rPr>
          <w:rFonts w:ascii="Times New Roman" w:hAnsi="Times New Roman"/>
          <w:sz w:val="24"/>
          <w:szCs w:val="24"/>
        </w:rPr>
        <w:t xml:space="preserve"> раскрытия информации о ПРТО для широкого круга, что</w:t>
      </w:r>
      <w:r w:rsidR="005758F0">
        <w:rPr>
          <w:rFonts w:ascii="Times New Roman" w:hAnsi="Times New Roman"/>
          <w:sz w:val="24"/>
          <w:szCs w:val="24"/>
        </w:rPr>
        <w:t xml:space="preserve"> также способствовало сокращению </w:t>
      </w:r>
      <w:r w:rsidRPr="00E10F50">
        <w:rPr>
          <w:rFonts w:ascii="Times New Roman" w:hAnsi="Times New Roman"/>
          <w:sz w:val="24"/>
          <w:szCs w:val="24"/>
        </w:rPr>
        <w:t>количеств</w:t>
      </w:r>
      <w:r w:rsidR="005758F0">
        <w:rPr>
          <w:rFonts w:ascii="Times New Roman" w:hAnsi="Times New Roman"/>
          <w:sz w:val="24"/>
          <w:szCs w:val="24"/>
        </w:rPr>
        <w:t>а</w:t>
      </w:r>
      <w:r w:rsidRPr="00E10F50">
        <w:rPr>
          <w:rFonts w:ascii="Times New Roman" w:hAnsi="Times New Roman"/>
          <w:sz w:val="24"/>
          <w:szCs w:val="24"/>
        </w:rPr>
        <w:t xml:space="preserve"> жалоб. </w:t>
      </w:r>
    </w:p>
    <w:p w:rsidR="00162E7F" w:rsidRPr="00E10F50" w:rsidRDefault="00162E7F" w:rsidP="00162E7F">
      <w:pPr>
        <w:ind w:firstLine="567"/>
        <w:jc w:val="both"/>
        <w:rPr>
          <w:rFonts w:ascii="Times New Roman" w:hAnsi="Times New Roman"/>
          <w:sz w:val="24"/>
          <w:szCs w:val="24"/>
        </w:rPr>
      </w:pPr>
      <w:r w:rsidRPr="00E10F50">
        <w:rPr>
          <w:rFonts w:ascii="Times New Roman" w:hAnsi="Times New Roman"/>
          <w:sz w:val="24"/>
          <w:szCs w:val="24"/>
        </w:rPr>
        <w:t xml:space="preserve">Последние годы отмечается постоянный рост жалоб на ухудшение условий проживания из-за объектов общественного назначения, </w:t>
      </w:r>
      <w:r w:rsidR="00097E43" w:rsidRPr="00E10F50">
        <w:rPr>
          <w:rFonts w:ascii="Times New Roman" w:hAnsi="Times New Roman"/>
          <w:sz w:val="24"/>
          <w:szCs w:val="24"/>
        </w:rPr>
        <w:t>размещённых</w:t>
      </w:r>
      <w:r w:rsidRPr="00E10F50">
        <w:rPr>
          <w:rFonts w:ascii="Times New Roman" w:hAnsi="Times New Roman"/>
          <w:sz w:val="24"/>
          <w:szCs w:val="24"/>
        </w:rPr>
        <w:t xml:space="preserve"> в жилых домах. Основным поводом </w:t>
      </w:r>
      <w:r w:rsidR="00097E43">
        <w:rPr>
          <w:rFonts w:ascii="Times New Roman" w:hAnsi="Times New Roman"/>
          <w:sz w:val="24"/>
          <w:szCs w:val="24"/>
        </w:rPr>
        <w:t>для обращений</w:t>
      </w:r>
      <w:r w:rsidRPr="00E10F50">
        <w:rPr>
          <w:rFonts w:ascii="Times New Roman" w:hAnsi="Times New Roman"/>
          <w:sz w:val="24"/>
          <w:szCs w:val="24"/>
        </w:rPr>
        <w:t xml:space="preserve"> является шум или вибрация от вентиляционного или холодильного оборудования, проникновение запахов в квартиру из-за неправильно смонтированной либо отсутствующей системы вентиляции, выгрузка товаров под окнами жильцов. Проверки по подобным жалобам всегда проводятся с объективными методами контроля - это измерения шума, исследования воздуха, экспертиза систем вентиляции, которые в большинстве случаев подтверждают обоснованность жалоб</w:t>
      </w:r>
      <w:r w:rsidR="000628E2">
        <w:rPr>
          <w:rFonts w:ascii="Times New Roman" w:hAnsi="Times New Roman"/>
          <w:sz w:val="24"/>
          <w:szCs w:val="24"/>
        </w:rPr>
        <w:t xml:space="preserve"> и как </w:t>
      </w:r>
      <w:r w:rsidRPr="00E10F50">
        <w:rPr>
          <w:rFonts w:ascii="Times New Roman" w:hAnsi="Times New Roman"/>
          <w:sz w:val="24"/>
          <w:szCs w:val="24"/>
        </w:rPr>
        <w:t xml:space="preserve">следствие </w:t>
      </w:r>
      <w:r w:rsidR="000628E2">
        <w:rPr>
          <w:rFonts w:ascii="Times New Roman" w:hAnsi="Times New Roman"/>
          <w:sz w:val="24"/>
          <w:szCs w:val="24"/>
        </w:rPr>
        <w:t xml:space="preserve">приостановления деятельности </w:t>
      </w:r>
      <w:r w:rsidRPr="00E10F50">
        <w:rPr>
          <w:rFonts w:ascii="Times New Roman" w:hAnsi="Times New Roman"/>
          <w:sz w:val="24"/>
          <w:szCs w:val="24"/>
        </w:rPr>
        <w:t>подобных объектов по решению суда. Примеры подобных факт</w:t>
      </w:r>
      <w:r w:rsidR="001018DB">
        <w:rPr>
          <w:rFonts w:ascii="Times New Roman" w:hAnsi="Times New Roman"/>
          <w:sz w:val="24"/>
          <w:szCs w:val="24"/>
        </w:rPr>
        <w:t>ов</w:t>
      </w:r>
      <w:r w:rsidRPr="00E10F50">
        <w:rPr>
          <w:rFonts w:ascii="Times New Roman" w:hAnsi="Times New Roman"/>
          <w:sz w:val="24"/>
          <w:szCs w:val="24"/>
        </w:rPr>
        <w:t xml:space="preserve"> ухудшения условий проживания жителей</w:t>
      </w:r>
      <w:r w:rsidR="00E73FA4">
        <w:rPr>
          <w:rFonts w:ascii="Times New Roman" w:hAnsi="Times New Roman"/>
          <w:sz w:val="24"/>
          <w:szCs w:val="24"/>
        </w:rPr>
        <w:t xml:space="preserve"> в случае размещения на первых этажах или в подвал</w:t>
      </w:r>
      <w:r w:rsidR="000628E2">
        <w:rPr>
          <w:rFonts w:ascii="Times New Roman" w:hAnsi="Times New Roman"/>
          <w:sz w:val="24"/>
          <w:szCs w:val="24"/>
        </w:rPr>
        <w:t xml:space="preserve">ах жилых домой </w:t>
      </w:r>
      <w:r w:rsidR="00E73FA4">
        <w:rPr>
          <w:rFonts w:ascii="Times New Roman" w:hAnsi="Times New Roman"/>
          <w:sz w:val="24"/>
          <w:szCs w:val="24"/>
        </w:rPr>
        <w:t>кальянных (ИП Кузнецов, ИП Тихонов), химчистки ООО «Альбион А», пекарни ИП Букатова, ветеринарной клиники «Пеликан» (ИП Блиновская).</w:t>
      </w:r>
    </w:p>
    <w:p w:rsidR="004E5BB3" w:rsidRPr="00E10F50" w:rsidRDefault="00162E7F" w:rsidP="00162E7F">
      <w:pPr>
        <w:ind w:firstLine="567"/>
        <w:jc w:val="both"/>
        <w:rPr>
          <w:rFonts w:ascii="Times New Roman" w:hAnsi="Times New Roman"/>
          <w:sz w:val="24"/>
          <w:szCs w:val="24"/>
        </w:rPr>
      </w:pPr>
      <w:r w:rsidRPr="00E10F50">
        <w:rPr>
          <w:rFonts w:ascii="Times New Roman" w:hAnsi="Times New Roman"/>
          <w:sz w:val="24"/>
          <w:szCs w:val="24"/>
        </w:rPr>
        <w:t xml:space="preserve">В 2015 году </w:t>
      </w:r>
      <w:r w:rsidR="00D858C2" w:rsidRPr="00E10F50">
        <w:rPr>
          <w:rFonts w:ascii="Times New Roman" w:hAnsi="Times New Roman"/>
          <w:sz w:val="24"/>
          <w:szCs w:val="24"/>
        </w:rPr>
        <w:t>приняты</w:t>
      </w:r>
      <w:r w:rsidRPr="00E10F50">
        <w:rPr>
          <w:rFonts w:ascii="Times New Roman" w:hAnsi="Times New Roman"/>
          <w:sz w:val="24"/>
          <w:szCs w:val="24"/>
        </w:rPr>
        <w:t xml:space="preserve"> санитарные требования к спортивным объектам, также в настоящее время действуют и </w:t>
      </w:r>
      <w:r w:rsidR="000339A2">
        <w:rPr>
          <w:rFonts w:ascii="Times New Roman" w:hAnsi="Times New Roman"/>
          <w:sz w:val="24"/>
          <w:szCs w:val="24"/>
        </w:rPr>
        <w:t xml:space="preserve">ранее установленные санитарно-эпидемиологические </w:t>
      </w:r>
      <w:r w:rsidRPr="00E10F50">
        <w:rPr>
          <w:rFonts w:ascii="Times New Roman" w:hAnsi="Times New Roman"/>
          <w:sz w:val="24"/>
          <w:szCs w:val="24"/>
        </w:rPr>
        <w:t xml:space="preserve">требования к бассейнам. Не смотря на мораторий на проверки малого бизнеса, проверки частных спортивных объектов проводятся в связи со значительным количеством жалоб населения на эти объекты, в первую очередь вызванных размещением спортивных клубов на первых этажах жилых домов, а также опасением клиентов за </w:t>
      </w:r>
      <w:r w:rsidR="000628E2" w:rsidRPr="00E10F50">
        <w:rPr>
          <w:rFonts w:ascii="Times New Roman" w:hAnsi="Times New Roman"/>
          <w:sz w:val="24"/>
          <w:szCs w:val="24"/>
        </w:rPr>
        <w:t>своё</w:t>
      </w:r>
      <w:r w:rsidRPr="00E10F50">
        <w:rPr>
          <w:rFonts w:ascii="Times New Roman" w:hAnsi="Times New Roman"/>
          <w:sz w:val="24"/>
          <w:szCs w:val="24"/>
        </w:rPr>
        <w:t xml:space="preserve"> здоровье из-за «антисанитарии» на объекте. </w:t>
      </w:r>
      <w:r w:rsidR="00BB2B3E">
        <w:rPr>
          <w:rFonts w:ascii="Times New Roman" w:hAnsi="Times New Roman"/>
          <w:sz w:val="24"/>
          <w:szCs w:val="24"/>
        </w:rPr>
        <w:t>В ряде случаев с</w:t>
      </w:r>
      <w:r w:rsidR="00D858C2" w:rsidRPr="00E10F50">
        <w:rPr>
          <w:rFonts w:ascii="Times New Roman" w:hAnsi="Times New Roman"/>
          <w:sz w:val="24"/>
          <w:szCs w:val="24"/>
        </w:rPr>
        <w:t>портивные объекты</w:t>
      </w:r>
      <w:r w:rsidRPr="00E10F50">
        <w:rPr>
          <w:rFonts w:ascii="Times New Roman" w:hAnsi="Times New Roman"/>
          <w:sz w:val="24"/>
          <w:szCs w:val="24"/>
        </w:rPr>
        <w:t xml:space="preserve"> размещаются с грубыми нарушениями санитарного законодательства: размещение их в жилых домах при отс</w:t>
      </w:r>
      <w:r w:rsidR="00D858C2" w:rsidRPr="00E10F50">
        <w:rPr>
          <w:rFonts w:ascii="Times New Roman" w:hAnsi="Times New Roman"/>
          <w:sz w:val="24"/>
          <w:szCs w:val="24"/>
        </w:rPr>
        <w:t xml:space="preserve">утствии должной шумоизоляции, </w:t>
      </w:r>
      <w:r w:rsidRPr="00E10F50">
        <w:rPr>
          <w:rFonts w:ascii="Times New Roman" w:hAnsi="Times New Roman"/>
          <w:sz w:val="24"/>
          <w:szCs w:val="24"/>
        </w:rPr>
        <w:t>нарушение поточности (от раздевалки до бассейна), отсутствие зон</w:t>
      </w:r>
      <w:r w:rsidR="00974CD4">
        <w:rPr>
          <w:rFonts w:ascii="Times New Roman" w:hAnsi="Times New Roman"/>
          <w:sz w:val="24"/>
          <w:szCs w:val="24"/>
        </w:rPr>
        <w:t>ирования и</w:t>
      </w:r>
      <w:r w:rsidRPr="00E10F50">
        <w:rPr>
          <w:rFonts w:ascii="Times New Roman" w:hAnsi="Times New Roman"/>
          <w:sz w:val="24"/>
          <w:szCs w:val="24"/>
        </w:rPr>
        <w:t xml:space="preserve"> ножных ванн. Среди режимных нарушений на спортивных объектах следует выделить отсутствие контроля за наличием медицинских справок у детей о прохождении обследования на гельминтозы (энтеробиоз)</w:t>
      </w:r>
      <w:r w:rsidR="00D83445">
        <w:rPr>
          <w:rFonts w:ascii="Times New Roman" w:hAnsi="Times New Roman"/>
          <w:sz w:val="24"/>
          <w:szCs w:val="24"/>
        </w:rPr>
        <w:t xml:space="preserve"> и отсутствие производственного </w:t>
      </w:r>
      <w:r w:rsidR="00D83445" w:rsidRPr="00CC6882">
        <w:rPr>
          <w:rFonts w:ascii="Times New Roman" w:hAnsi="Times New Roman"/>
          <w:sz w:val="24"/>
          <w:szCs w:val="24"/>
        </w:rPr>
        <w:t>контроля за качеством воды бассейнов</w:t>
      </w:r>
      <w:r w:rsidRPr="00CC6882">
        <w:rPr>
          <w:rFonts w:ascii="Times New Roman" w:hAnsi="Times New Roman"/>
          <w:sz w:val="24"/>
          <w:szCs w:val="24"/>
        </w:rPr>
        <w:t>. Отсутствие медицинских кабинетов в фитнес-центрах–</w:t>
      </w:r>
      <w:r w:rsidR="00CA634F" w:rsidRPr="00CC6882">
        <w:rPr>
          <w:rFonts w:ascii="Times New Roman" w:hAnsi="Times New Roman"/>
          <w:sz w:val="24"/>
          <w:szCs w:val="24"/>
        </w:rPr>
        <w:t>ещё</w:t>
      </w:r>
      <w:r w:rsidRPr="00CC6882">
        <w:rPr>
          <w:rFonts w:ascii="Times New Roman" w:hAnsi="Times New Roman"/>
          <w:sz w:val="24"/>
          <w:szCs w:val="24"/>
        </w:rPr>
        <w:t xml:space="preserve"> одно характерное нарушение. Также с целью профилактики несчастных случаев и травм санитарные правила к бассейнам запрещают проведение занятий с детьми до 7 лет в бассейнах глубиной более 60 см. Отсутствие подобного запрета в правилах посещения бассейнов и не информирование родителей о возможных последствиях игнорировани</w:t>
      </w:r>
      <w:r w:rsidR="00AD5B89">
        <w:rPr>
          <w:rFonts w:ascii="Times New Roman" w:hAnsi="Times New Roman"/>
          <w:sz w:val="24"/>
          <w:szCs w:val="24"/>
        </w:rPr>
        <w:t>я</w:t>
      </w:r>
      <w:r w:rsidRPr="00CC6882">
        <w:rPr>
          <w:rFonts w:ascii="Times New Roman" w:hAnsi="Times New Roman"/>
          <w:sz w:val="24"/>
          <w:szCs w:val="24"/>
        </w:rPr>
        <w:t xml:space="preserve"> запрета </w:t>
      </w:r>
      <w:r w:rsidR="00AD5B89">
        <w:rPr>
          <w:rFonts w:ascii="Times New Roman" w:hAnsi="Times New Roman"/>
          <w:sz w:val="24"/>
          <w:szCs w:val="24"/>
        </w:rPr>
        <w:t xml:space="preserve">может </w:t>
      </w:r>
      <w:r w:rsidRPr="00CC6882">
        <w:rPr>
          <w:rFonts w:ascii="Times New Roman" w:hAnsi="Times New Roman"/>
          <w:sz w:val="24"/>
          <w:szCs w:val="24"/>
        </w:rPr>
        <w:t>прив</w:t>
      </w:r>
      <w:r w:rsidR="00AD5B89">
        <w:rPr>
          <w:rFonts w:ascii="Times New Roman" w:hAnsi="Times New Roman"/>
          <w:sz w:val="24"/>
          <w:szCs w:val="24"/>
        </w:rPr>
        <w:t xml:space="preserve">ести </w:t>
      </w:r>
      <w:r w:rsidRPr="00CC6882">
        <w:rPr>
          <w:rFonts w:ascii="Times New Roman" w:hAnsi="Times New Roman"/>
          <w:sz w:val="24"/>
          <w:szCs w:val="24"/>
        </w:rPr>
        <w:t xml:space="preserve"> к</w:t>
      </w:r>
      <w:r w:rsidR="004E5BB3" w:rsidRPr="00CC6882">
        <w:rPr>
          <w:rFonts w:ascii="Times New Roman" w:hAnsi="Times New Roman"/>
          <w:sz w:val="24"/>
          <w:szCs w:val="24"/>
        </w:rPr>
        <w:t xml:space="preserve"> трагическим последствиям.</w:t>
      </w:r>
    </w:p>
    <w:p w:rsidR="004E5BB3" w:rsidRPr="00E10F50" w:rsidRDefault="00162E7F" w:rsidP="00E82D00">
      <w:pPr>
        <w:spacing w:after="0"/>
        <w:ind w:firstLine="567"/>
        <w:jc w:val="both"/>
        <w:rPr>
          <w:rFonts w:ascii="Times New Roman" w:hAnsi="Times New Roman"/>
          <w:sz w:val="24"/>
          <w:szCs w:val="24"/>
        </w:rPr>
      </w:pPr>
      <w:r w:rsidRPr="00E10F50">
        <w:rPr>
          <w:rFonts w:ascii="Times New Roman" w:hAnsi="Times New Roman"/>
          <w:sz w:val="24"/>
          <w:szCs w:val="24"/>
        </w:rPr>
        <w:t xml:space="preserve">Залогом санитарного благополучия в бассейне является налаженная система водоподготовки и водоочистки. В большинстве бассейнов для обеззараживания воды используются </w:t>
      </w:r>
      <w:r w:rsidRPr="00E10F50">
        <w:rPr>
          <w:rFonts w:ascii="Times New Roman" w:hAnsi="Times New Roman"/>
          <w:sz w:val="24"/>
          <w:szCs w:val="24"/>
        </w:rPr>
        <w:lastRenderedPageBreak/>
        <w:t>х</w:t>
      </w:r>
      <w:r w:rsidR="004E5BB3" w:rsidRPr="00E10F50">
        <w:rPr>
          <w:rFonts w:ascii="Times New Roman" w:hAnsi="Times New Roman"/>
          <w:sz w:val="24"/>
          <w:szCs w:val="24"/>
        </w:rPr>
        <w:t>лорсодержащие препараты, при этом должный ла</w:t>
      </w:r>
      <w:r w:rsidRPr="00E10F50">
        <w:rPr>
          <w:rFonts w:ascii="Times New Roman" w:hAnsi="Times New Roman"/>
          <w:sz w:val="24"/>
          <w:szCs w:val="24"/>
        </w:rPr>
        <w:t>бораторный экспресс-контроль за водоподготовкой в постоянном режиме (каждые 4 часа),</w:t>
      </w:r>
      <w:r w:rsidR="004E5BB3" w:rsidRPr="00E10F50">
        <w:rPr>
          <w:rFonts w:ascii="Times New Roman" w:hAnsi="Times New Roman"/>
          <w:sz w:val="24"/>
          <w:szCs w:val="24"/>
        </w:rPr>
        <w:t xml:space="preserve"> не осуществляется. </w:t>
      </w:r>
    </w:p>
    <w:p w:rsidR="00AD5B89" w:rsidRDefault="004E5BB3" w:rsidP="00E82D00">
      <w:pPr>
        <w:spacing w:after="0"/>
        <w:ind w:firstLine="567"/>
        <w:jc w:val="both"/>
        <w:rPr>
          <w:rFonts w:ascii="Times New Roman" w:hAnsi="Times New Roman"/>
          <w:sz w:val="24"/>
          <w:szCs w:val="24"/>
        </w:rPr>
      </w:pPr>
      <w:r w:rsidRPr="00E10F50">
        <w:rPr>
          <w:rFonts w:ascii="Times New Roman" w:hAnsi="Times New Roman"/>
          <w:sz w:val="24"/>
          <w:szCs w:val="24"/>
        </w:rPr>
        <w:t>Такие нарушения в</w:t>
      </w:r>
      <w:r w:rsidR="00162E7F" w:rsidRPr="00E10F50">
        <w:rPr>
          <w:rFonts w:ascii="Times New Roman" w:hAnsi="Times New Roman"/>
          <w:sz w:val="24"/>
          <w:szCs w:val="24"/>
        </w:rPr>
        <w:t xml:space="preserve"> ходе проверок специалисты Управления</w:t>
      </w:r>
      <w:r w:rsidR="00AD5B89">
        <w:rPr>
          <w:rFonts w:ascii="Times New Roman" w:hAnsi="Times New Roman"/>
          <w:sz w:val="24"/>
          <w:szCs w:val="24"/>
        </w:rPr>
        <w:t xml:space="preserve"> выявляли на объектах</w:t>
      </w:r>
      <w:r w:rsidRPr="00E10F50">
        <w:rPr>
          <w:rFonts w:ascii="Times New Roman" w:hAnsi="Times New Roman"/>
          <w:sz w:val="24"/>
          <w:szCs w:val="24"/>
        </w:rPr>
        <w:t xml:space="preserve">: ООО «Зебра на Краснобогатырской», КП «СПОРТ СВ», АО «ПФК ЦСКА», ООО «Зебра на Ленинском», ООО «ФЦ на Веневской», ООО «Фитнес Галактика», ООО «Про фитнес», ООО «Спортивный клуб Зебра», ООО «ФК Зебра-Дубровка», ГБОУ ДОДСН ДЮСШ№2, ПО </w:t>
      </w:r>
    </w:p>
    <w:p w:rsidR="004E5BB3" w:rsidRPr="00E10F50" w:rsidRDefault="004E5BB3" w:rsidP="001537EF">
      <w:pPr>
        <w:spacing w:after="0"/>
        <w:jc w:val="both"/>
        <w:rPr>
          <w:rFonts w:ascii="Times New Roman" w:hAnsi="Times New Roman"/>
          <w:sz w:val="24"/>
          <w:szCs w:val="24"/>
        </w:rPr>
      </w:pPr>
      <w:r w:rsidRPr="00E10F50">
        <w:rPr>
          <w:rFonts w:ascii="Times New Roman" w:hAnsi="Times New Roman"/>
          <w:sz w:val="24"/>
          <w:szCs w:val="24"/>
        </w:rPr>
        <w:t>«Панджшер», ООО «Фитнес-центр «Автозаводская».</w:t>
      </w:r>
    </w:p>
    <w:p w:rsidR="00162E7F" w:rsidRPr="00E10F50" w:rsidRDefault="00E82D00" w:rsidP="003337C0">
      <w:pPr>
        <w:spacing w:after="0"/>
        <w:ind w:firstLine="567"/>
        <w:jc w:val="both"/>
        <w:rPr>
          <w:rFonts w:ascii="Times New Roman" w:hAnsi="Times New Roman"/>
          <w:sz w:val="24"/>
          <w:szCs w:val="24"/>
        </w:rPr>
      </w:pPr>
      <w:r>
        <w:rPr>
          <w:rFonts w:ascii="Times New Roman" w:hAnsi="Times New Roman"/>
          <w:sz w:val="24"/>
          <w:szCs w:val="24"/>
        </w:rPr>
        <w:t xml:space="preserve">При осуществлении контрольных мероприятий в отношении Вузов  устанавливаются нарушения </w:t>
      </w:r>
      <w:r w:rsidR="001A12F1">
        <w:rPr>
          <w:rFonts w:ascii="Times New Roman" w:hAnsi="Times New Roman"/>
          <w:sz w:val="24"/>
          <w:szCs w:val="24"/>
        </w:rPr>
        <w:t xml:space="preserve">в проведении профилактических мероприятий в части организаций медицинских осмотров и вакцинации преподавательского состава </w:t>
      </w:r>
      <w:r w:rsidR="00162E7F" w:rsidRPr="00E10F50">
        <w:rPr>
          <w:rFonts w:ascii="Times New Roman" w:hAnsi="Times New Roman"/>
          <w:sz w:val="24"/>
          <w:szCs w:val="24"/>
        </w:rPr>
        <w:t xml:space="preserve">в соответствии с Национальным </w:t>
      </w:r>
      <w:r w:rsidR="00C40670" w:rsidRPr="00E10F50">
        <w:rPr>
          <w:rFonts w:ascii="Times New Roman" w:hAnsi="Times New Roman"/>
          <w:sz w:val="24"/>
          <w:szCs w:val="24"/>
        </w:rPr>
        <w:t>календарём</w:t>
      </w:r>
      <w:r w:rsidR="00162E7F" w:rsidRPr="00E10F50">
        <w:rPr>
          <w:rFonts w:ascii="Times New Roman" w:hAnsi="Times New Roman"/>
          <w:sz w:val="24"/>
          <w:szCs w:val="24"/>
        </w:rPr>
        <w:t xml:space="preserve"> прививок</w:t>
      </w:r>
      <w:r w:rsidR="001A12F1">
        <w:rPr>
          <w:rFonts w:ascii="Times New Roman" w:hAnsi="Times New Roman"/>
          <w:sz w:val="24"/>
          <w:szCs w:val="24"/>
        </w:rPr>
        <w:t xml:space="preserve">, в том числе обязательной </w:t>
      </w:r>
      <w:r w:rsidR="00162E7F" w:rsidRPr="00E10F50">
        <w:rPr>
          <w:rFonts w:ascii="Times New Roman" w:hAnsi="Times New Roman"/>
          <w:sz w:val="24"/>
          <w:szCs w:val="24"/>
        </w:rPr>
        <w:t xml:space="preserve">вакцинации против гриппа в период эпидемических </w:t>
      </w:r>
      <w:r w:rsidR="00C40670" w:rsidRPr="00E10F50">
        <w:rPr>
          <w:rFonts w:ascii="Times New Roman" w:hAnsi="Times New Roman"/>
          <w:sz w:val="24"/>
          <w:szCs w:val="24"/>
        </w:rPr>
        <w:t>подъёмов</w:t>
      </w:r>
      <w:r w:rsidR="00162E7F" w:rsidRPr="00E10F50">
        <w:rPr>
          <w:rFonts w:ascii="Times New Roman" w:hAnsi="Times New Roman"/>
          <w:sz w:val="24"/>
          <w:szCs w:val="24"/>
        </w:rPr>
        <w:t xml:space="preserve"> заболеваемости. Следует отметить, что в ряде ВУЗов указанная работа проводится на должном уровне: в период эпидемиологического </w:t>
      </w:r>
      <w:r w:rsidR="00C40670" w:rsidRPr="00E10F50">
        <w:rPr>
          <w:rFonts w:ascii="Times New Roman" w:hAnsi="Times New Roman"/>
          <w:sz w:val="24"/>
          <w:szCs w:val="24"/>
        </w:rPr>
        <w:t>подъёма</w:t>
      </w:r>
      <w:r w:rsidR="00162E7F" w:rsidRPr="00E10F50">
        <w:rPr>
          <w:rFonts w:ascii="Times New Roman" w:hAnsi="Times New Roman"/>
          <w:sz w:val="24"/>
          <w:szCs w:val="24"/>
        </w:rPr>
        <w:t xml:space="preserve"> организуется раздача медицинских масок, неспецифическая профилактика иммуномодуляторами и вакцинопрофилактика, активно проводится просветительская работ</w:t>
      </w:r>
      <w:r w:rsidR="008E18D4">
        <w:rPr>
          <w:rFonts w:ascii="Times New Roman" w:hAnsi="Times New Roman"/>
          <w:sz w:val="24"/>
          <w:szCs w:val="24"/>
        </w:rPr>
        <w:t>а</w:t>
      </w:r>
      <w:r w:rsidR="00162E7F" w:rsidRPr="00E10F50">
        <w:rPr>
          <w:rFonts w:ascii="Times New Roman" w:hAnsi="Times New Roman"/>
          <w:sz w:val="24"/>
          <w:szCs w:val="24"/>
        </w:rPr>
        <w:t xml:space="preserve">. </w:t>
      </w:r>
      <w:r w:rsidR="0068776C" w:rsidRPr="00E10F50">
        <w:rPr>
          <w:rFonts w:ascii="Times New Roman" w:hAnsi="Times New Roman"/>
          <w:sz w:val="24"/>
          <w:szCs w:val="24"/>
        </w:rPr>
        <w:t>Б</w:t>
      </w:r>
      <w:r w:rsidR="00162E7F" w:rsidRPr="00E10F50">
        <w:rPr>
          <w:rFonts w:ascii="Times New Roman" w:hAnsi="Times New Roman"/>
          <w:sz w:val="24"/>
          <w:szCs w:val="24"/>
        </w:rPr>
        <w:t xml:space="preserve">ольшинства Вузов осознают значимость этой работы, они с пониманием и оперативно реагируют на </w:t>
      </w:r>
      <w:r w:rsidR="003337C0">
        <w:rPr>
          <w:rFonts w:ascii="Times New Roman" w:hAnsi="Times New Roman"/>
          <w:sz w:val="24"/>
          <w:szCs w:val="24"/>
        </w:rPr>
        <w:t xml:space="preserve">предписания </w:t>
      </w:r>
      <w:r w:rsidR="00162E7F" w:rsidRPr="00E10F50">
        <w:rPr>
          <w:rFonts w:ascii="Times New Roman" w:hAnsi="Times New Roman"/>
          <w:sz w:val="24"/>
          <w:szCs w:val="24"/>
        </w:rPr>
        <w:t xml:space="preserve">специалистов Управления. </w:t>
      </w:r>
    </w:p>
    <w:p w:rsidR="00162E7F" w:rsidRPr="00E10F50" w:rsidRDefault="003337C0" w:rsidP="003337C0">
      <w:pPr>
        <w:spacing w:after="0" w:line="240" w:lineRule="auto"/>
        <w:ind w:firstLine="567"/>
        <w:jc w:val="both"/>
        <w:rPr>
          <w:rFonts w:ascii="Times New Roman" w:hAnsi="Times New Roman"/>
          <w:sz w:val="24"/>
          <w:szCs w:val="24"/>
        </w:rPr>
      </w:pPr>
      <w:r>
        <w:rPr>
          <w:rFonts w:ascii="Times New Roman" w:hAnsi="Times New Roman"/>
          <w:sz w:val="24"/>
          <w:szCs w:val="24"/>
        </w:rPr>
        <w:t>О</w:t>
      </w:r>
      <w:r w:rsidR="00162E7F" w:rsidRPr="00E10F50">
        <w:rPr>
          <w:rFonts w:ascii="Times New Roman" w:hAnsi="Times New Roman"/>
          <w:sz w:val="24"/>
          <w:szCs w:val="24"/>
        </w:rPr>
        <w:t xml:space="preserve">дно из направлений надзора – это профилактика легионеллезной инфекции. Легионеллез - заболевание, сопровождающееся </w:t>
      </w:r>
      <w:r w:rsidR="00C40670" w:rsidRPr="00E10F50">
        <w:rPr>
          <w:rFonts w:ascii="Times New Roman" w:hAnsi="Times New Roman"/>
          <w:sz w:val="24"/>
          <w:szCs w:val="24"/>
        </w:rPr>
        <w:t>тяжёлыми</w:t>
      </w:r>
      <w:r w:rsidR="00162E7F" w:rsidRPr="00E10F50">
        <w:rPr>
          <w:rFonts w:ascii="Times New Roman" w:hAnsi="Times New Roman"/>
          <w:sz w:val="24"/>
          <w:szCs w:val="24"/>
        </w:rPr>
        <w:t xml:space="preserve"> формами пневмонии с большим процентом летальности. Возбудитель болезни содержится преимущественно в закрытых водных системах с температурой от 40 до 60 С. Такими системами являются и трубопроводы горячего водоснабжения жилых и общественных зданий. При проведении проверок управляющих компаний жилых домов, Торговых центров, административных зданий, учебных заведений, магазинов, салонов красоты и других объектов при проведении инструментальных замеров в 30% случаев устанавливается факт подачи горячей воды с температурой ниже нормируемой (60-75 С). С целью минимизации рисков распространения легионеллезной инфекции, к решению этой проблемы должны подключаться все организации, эксплуатирующие системы горячего водоснабжения.</w:t>
      </w:r>
      <w:r w:rsidR="00C83AE1">
        <w:rPr>
          <w:rFonts w:ascii="Times New Roman" w:hAnsi="Times New Roman"/>
          <w:sz w:val="24"/>
          <w:szCs w:val="24"/>
        </w:rPr>
        <w:t>П</w:t>
      </w:r>
      <w:r w:rsidR="00162E7F" w:rsidRPr="00E10F50">
        <w:rPr>
          <w:rFonts w:ascii="Times New Roman" w:hAnsi="Times New Roman"/>
          <w:sz w:val="24"/>
          <w:szCs w:val="24"/>
        </w:rPr>
        <w:t>о результатам надзора было выявлено несоотве</w:t>
      </w:r>
      <w:r w:rsidR="0068776C" w:rsidRPr="00E10F50">
        <w:rPr>
          <w:rFonts w:ascii="Times New Roman" w:hAnsi="Times New Roman"/>
          <w:sz w:val="24"/>
          <w:szCs w:val="24"/>
        </w:rPr>
        <w:t>тствие температуры горячей воды:ТСЖ «Бригантина», Управляющая компания ЗАО «Жилцентр СК», Образовательное учреждение НОУ ВО «СФГА», ООО «Центр культуры, искусства и досуга им. А. Райкина», Торговый центр ООО «Юнион Групп», Управляющая компания ООО «Центр «Технострой», Гостиница ООО «Аврора-Люкс», Гостиница ПАО «ЦМТ», Столовая МедиаЦентра на Стадионе «Спартак».</w:t>
      </w:r>
    </w:p>
    <w:p w:rsidR="0068776C" w:rsidRPr="00E10F50" w:rsidRDefault="0068776C" w:rsidP="00E10F50">
      <w:pPr>
        <w:spacing w:after="0" w:line="240" w:lineRule="auto"/>
        <w:ind w:firstLine="567"/>
        <w:jc w:val="both"/>
        <w:rPr>
          <w:rFonts w:ascii="Times New Roman" w:hAnsi="Times New Roman"/>
          <w:sz w:val="24"/>
          <w:szCs w:val="24"/>
        </w:rPr>
      </w:pPr>
      <w:r w:rsidRPr="00E10F50">
        <w:rPr>
          <w:rFonts w:ascii="Times New Roman" w:hAnsi="Times New Roman"/>
          <w:sz w:val="24"/>
          <w:szCs w:val="24"/>
        </w:rPr>
        <w:t>Всего, по факту нарушений санитарных норм в области водоснабжения в 1 полугодии  2017 года было вынесено 156 постановлений о наложении штрафа.</w:t>
      </w:r>
    </w:p>
    <w:p w:rsidR="00162E7F" w:rsidRDefault="00162E7F" w:rsidP="00162E7F">
      <w:pPr>
        <w:pStyle w:val="2"/>
        <w:spacing w:after="0" w:line="240" w:lineRule="auto"/>
        <w:ind w:left="0" w:firstLine="567"/>
        <w:jc w:val="both"/>
        <w:rPr>
          <w:rFonts w:ascii="Times New Roman" w:hAnsi="Times New Roman"/>
          <w:sz w:val="24"/>
          <w:szCs w:val="24"/>
        </w:rPr>
      </w:pPr>
      <w:r w:rsidRPr="00E10F50">
        <w:rPr>
          <w:rFonts w:ascii="Times New Roman" w:hAnsi="Times New Roman"/>
          <w:sz w:val="24"/>
          <w:szCs w:val="24"/>
        </w:rPr>
        <w:t xml:space="preserve">В первом полугодии 2017 года проводились плановые проверки сетевых объектов ОАО «Аромалюкс» (сеть магазинов «Рив Гош), ООО "ЛеруаМерлен Восток", ООО "Остин". Следует отметить, что при проведении внеплановой проверки ООО "ЛеруаМерлен Восток" в апреле 2015 года были выявлены многочисленные нарушения санитарного законодательства и законодательства о техническом регулировании, в образцах ламината (пр-во Германия) выявлено превышенное содержание формальдегида (арест товаров </w:t>
      </w:r>
      <w:r w:rsidR="00E10F50" w:rsidRPr="00E10F50">
        <w:rPr>
          <w:rFonts w:ascii="Times New Roman" w:hAnsi="Times New Roman"/>
          <w:sz w:val="24"/>
          <w:szCs w:val="24"/>
        </w:rPr>
        <w:t>произведён</w:t>
      </w:r>
      <w:r w:rsidRPr="00E10F50">
        <w:rPr>
          <w:rFonts w:ascii="Times New Roman" w:hAnsi="Times New Roman"/>
          <w:sz w:val="24"/>
          <w:szCs w:val="24"/>
        </w:rPr>
        <w:t xml:space="preserve"> не был из-за отсутствия товара). По результатам отбора образцов товаров при пл</w:t>
      </w:r>
      <w:r w:rsidR="00E10F50" w:rsidRPr="00E10F50">
        <w:rPr>
          <w:rFonts w:ascii="Times New Roman" w:hAnsi="Times New Roman"/>
          <w:sz w:val="24"/>
          <w:szCs w:val="24"/>
        </w:rPr>
        <w:t xml:space="preserve">ановой проверке 2017 года – все исследованные образцы, надлежащим образом были промаркированы и </w:t>
      </w:r>
      <w:r w:rsidRPr="00E10F50">
        <w:rPr>
          <w:rFonts w:ascii="Times New Roman" w:hAnsi="Times New Roman"/>
          <w:sz w:val="24"/>
          <w:szCs w:val="24"/>
        </w:rPr>
        <w:t>отвечал</w:t>
      </w:r>
      <w:r w:rsidR="00E10F50" w:rsidRPr="00E10F50">
        <w:rPr>
          <w:rFonts w:ascii="Times New Roman" w:hAnsi="Times New Roman"/>
          <w:sz w:val="24"/>
          <w:szCs w:val="24"/>
        </w:rPr>
        <w:t>и</w:t>
      </w:r>
      <w:r w:rsidRPr="00E10F50">
        <w:rPr>
          <w:rFonts w:ascii="Times New Roman" w:hAnsi="Times New Roman"/>
          <w:sz w:val="24"/>
          <w:szCs w:val="24"/>
        </w:rPr>
        <w:t xml:space="preserve"> требованиям безопасности.</w:t>
      </w:r>
    </w:p>
    <w:p w:rsidR="00FD7616" w:rsidRDefault="00FD7616" w:rsidP="005C0179">
      <w:pPr>
        <w:spacing w:after="0" w:line="240" w:lineRule="auto"/>
        <w:ind w:firstLine="567"/>
        <w:jc w:val="both"/>
        <w:rPr>
          <w:rFonts w:ascii="Times New Roman" w:eastAsia="Times New Roman" w:hAnsi="Times New Roman"/>
          <w:color w:val="000000" w:themeColor="text1"/>
          <w:sz w:val="24"/>
          <w:szCs w:val="24"/>
          <w:lang w:eastAsia="ru-RU"/>
        </w:rPr>
      </w:pPr>
      <w:r w:rsidRPr="00FD7616">
        <w:rPr>
          <w:rFonts w:ascii="Times New Roman" w:eastAsia="Times New Roman" w:hAnsi="Times New Roman"/>
          <w:color w:val="000000" w:themeColor="text1"/>
          <w:sz w:val="24"/>
          <w:szCs w:val="24"/>
          <w:lang w:eastAsia="ru-RU"/>
        </w:rPr>
        <w:t>Управлени</w:t>
      </w:r>
      <w:r w:rsidR="006470DE">
        <w:rPr>
          <w:rFonts w:ascii="Times New Roman" w:eastAsia="Times New Roman" w:hAnsi="Times New Roman"/>
          <w:color w:val="000000" w:themeColor="text1"/>
          <w:sz w:val="24"/>
          <w:szCs w:val="24"/>
          <w:lang w:eastAsia="ru-RU"/>
        </w:rPr>
        <w:t>е</w:t>
      </w:r>
      <w:r w:rsidRPr="00FD7616">
        <w:rPr>
          <w:rFonts w:ascii="Times New Roman" w:eastAsia="Times New Roman" w:hAnsi="Times New Roman"/>
          <w:color w:val="000000" w:themeColor="text1"/>
          <w:sz w:val="24"/>
          <w:szCs w:val="24"/>
          <w:lang w:eastAsia="ru-RU"/>
        </w:rPr>
        <w:t xml:space="preserve"> осуществляет контроль за деятельностью</w:t>
      </w:r>
      <w:r w:rsidR="006470DE">
        <w:rPr>
          <w:rFonts w:ascii="Times New Roman" w:eastAsia="Times New Roman" w:hAnsi="Times New Roman"/>
          <w:color w:val="000000" w:themeColor="text1"/>
          <w:sz w:val="24"/>
          <w:szCs w:val="24"/>
          <w:lang w:eastAsia="ru-RU"/>
        </w:rPr>
        <w:t>,</w:t>
      </w:r>
      <w:r w:rsidRPr="00FD7616">
        <w:rPr>
          <w:rFonts w:ascii="Times New Roman" w:eastAsia="Times New Roman" w:hAnsi="Times New Roman"/>
          <w:color w:val="000000" w:themeColor="text1"/>
          <w:sz w:val="24"/>
          <w:szCs w:val="24"/>
          <w:lang w:eastAsia="ru-RU"/>
        </w:rPr>
        <w:t xml:space="preserve"> связанной с источниками ионизирующего излучения.</w:t>
      </w:r>
      <w:r w:rsidR="00920785">
        <w:rPr>
          <w:rFonts w:ascii="Times New Roman" w:eastAsia="Times New Roman" w:hAnsi="Times New Roman"/>
          <w:color w:val="000000" w:themeColor="text1"/>
          <w:sz w:val="24"/>
          <w:szCs w:val="24"/>
          <w:lang w:eastAsia="ru-RU"/>
        </w:rPr>
        <w:t xml:space="preserve"> </w:t>
      </w:r>
      <w:r w:rsidR="009743B2">
        <w:rPr>
          <w:rFonts w:ascii="Times New Roman" w:eastAsia="Times New Roman" w:hAnsi="Times New Roman"/>
          <w:color w:val="000000" w:themeColor="text1"/>
          <w:sz w:val="24"/>
          <w:szCs w:val="24"/>
          <w:lang w:eastAsia="ru-RU"/>
        </w:rPr>
        <w:t>Д</w:t>
      </w:r>
      <w:r w:rsidRPr="00FD7616">
        <w:rPr>
          <w:rFonts w:ascii="Times New Roman" w:eastAsia="Times New Roman" w:hAnsi="Times New Roman"/>
          <w:color w:val="000000" w:themeColor="text1"/>
          <w:sz w:val="24"/>
          <w:szCs w:val="24"/>
          <w:lang w:eastAsia="ru-RU"/>
        </w:rPr>
        <w:t xml:space="preserve">еятельность с источниками ионизирующего излучения </w:t>
      </w:r>
      <w:r w:rsidR="009743B2">
        <w:rPr>
          <w:rFonts w:ascii="Times New Roman" w:eastAsia="Times New Roman" w:hAnsi="Times New Roman"/>
          <w:color w:val="000000" w:themeColor="text1"/>
          <w:sz w:val="24"/>
          <w:szCs w:val="24"/>
          <w:lang w:eastAsia="ru-RU"/>
        </w:rPr>
        <w:t xml:space="preserve">осуществляется не только с медицинскими организациями, но и </w:t>
      </w:r>
      <w:r w:rsidRPr="00FD7616">
        <w:rPr>
          <w:rFonts w:ascii="Times New Roman" w:eastAsia="Times New Roman" w:hAnsi="Times New Roman"/>
          <w:color w:val="000000" w:themeColor="text1"/>
          <w:sz w:val="24"/>
          <w:szCs w:val="24"/>
          <w:lang w:eastAsia="ru-RU"/>
        </w:rPr>
        <w:t xml:space="preserve">на промышленных </w:t>
      </w:r>
      <w:r w:rsidR="009743B2">
        <w:rPr>
          <w:rFonts w:ascii="Times New Roman" w:eastAsia="Times New Roman" w:hAnsi="Times New Roman"/>
          <w:color w:val="000000" w:themeColor="text1"/>
          <w:sz w:val="24"/>
          <w:szCs w:val="24"/>
          <w:lang w:eastAsia="ru-RU"/>
        </w:rPr>
        <w:t xml:space="preserve">объектах </w:t>
      </w:r>
      <w:r w:rsidRPr="00FD7616">
        <w:rPr>
          <w:rFonts w:ascii="Times New Roman" w:eastAsia="Times New Roman" w:hAnsi="Times New Roman"/>
          <w:color w:val="000000" w:themeColor="text1"/>
          <w:sz w:val="24"/>
          <w:szCs w:val="24"/>
          <w:lang w:eastAsia="ru-RU"/>
        </w:rPr>
        <w:t>и научно исследовательских предприятиях. В соответствии с требованием ст. 12 №99-ФЗ от 4 мая 2011 года «О лицензировании отдельных видов деятельности» и п.1.7; 1.8 СП 2.6.1.2612-10 «Основные санитарные правила обеспечения радиационной безопасности» данная деятельность возможна только при наличии 2-х разрешительных документов, а именно: санитарно-</w:t>
      </w:r>
      <w:r w:rsidRPr="00FD7616">
        <w:rPr>
          <w:rFonts w:ascii="Times New Roman" w:eastAsia="Times New Roman" w:hAnsi="Times New Roman"/>
          <w:color w:val="000000" w:themeColor="text1"/>
          <w:sz w:val="24"/>
          <w:szCs w:val="24"/>
          <w:lang w:eastAsia="ru-RU"/>
        </w:rPr>
        <w:lastRenderedPageBreak/>
        <w:t>эпидемиологического заключения на условия выполнения работ с источником ионизирующего излучения и лицензии на деятельность с источником.</w:t>
      </w:r>
    </w:p>
    <w:p w:rsidR="00FD7616" w:rsidRPr="00FD7616" w:rsidRDefault="00FD7616" w:rsidP="005C0179">
      <w:pPr>
        <w:spacing w:after="0"/>
        <w:ind w:firstLine="567"/>
        <w:jc w:val="both"/>
        <w:rPr>
          <w:rFonts w:ascii="Times New Roman" w:eastAsia="Times New Roman" w:hAnsi="Times New Roman"/>
          <w:color w:val="000000" w:themeColor="text1"/>
          <w:sz w:val="24"/>
          <w:szCs w:val="24"/>
          <w:lang w:eastAsia="ru-RU"/>
        </w:rPr>
      </w:pPr>
      <w:r w:rsidRPr="00FD7616">
        <w:rPr>
          <w:rFonts w:ascii="Times New Roman" w:eastAsia="Times New Roman" w:hAnsi="Times New Roman"/>
          <w:color w:val="000000" w:themeColor="text1"/>
          <w:sz w:val="24"/>
          <w:szCs w:val="24"/>
          <w:lang w:eastAsia="ru-RU"/>
        </w:rPr>
        <w:t xml:space="preserve">Наиболее часто встречающиеся нарушения и </w:t>
      </w:r>
      <w:r w:rsidR="000B1314">
        <w:rPr>
          <w:rFonts w:ascii="Times New Roman" w:eastAsia="Times New Roman" w:hAnsi="Times New Roman"/>
          <w:color w:val="000000" w:themeColor="text1"/>
          <w:sz w:val="24"/>
          <w:szCs w:val="24"/>
          <w:lang w:eastAsia="ru-RU"/>
        </w:rPr>
        <w:t xml:space="preserve">применяемые </w:t>
      </w:r>
      <w:r w:rsidRPr="00FD7616">
        <w:rPr>
          <w:rFonts w:ascii="Times New Roman" w:eastAsia="Times New Roman" w:hAnsi="Times New Roman"/>
          <w:color w:val="000000" w:themeColor="text1"/>
          <w:sz w:val="24"/>
          <w:szCs w:val="24"/>
          <w:lang w:eastAsia="ru-RU"/>
        </w:rPr>
        <w:t>меры в данной сфере:</w:t>
      </w:r>
    </w:p>
    <w:p w:rsidR="00FD7616" w:rsidRPr="00FD7616" w:rsidRDefault="00E10F50" w:rsidP="00E10F50">
      <w:pPr>
        <w:pStyle w:val="a3"/>
        <w:autoSpaceDE w:val="0"/>
        <w:autoSpaceDN w:val="0"/>
        <w:adjustRightInd w:val="0"/>
        <w:spacing w:after="0" w:line="240" w:lineRule="auto"/>
        <w:ind w:left="0"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w:t>
      </w:r>
      <w:r w:rsidR="00C86DF6">
        <w:rPr>
          <w:rFonts w:ascii="Times New Roman" w:eastAsia="Times New Roman" w:hAnsi="Times New Roman"/>
          <w:color w:val="000000" w:themeColor="text1"/>
          <w:sz w:val="24"/>
          <w:szCs w:val="24"/>
          <w:lang w:eastAsia="ru-RU"/>
        </w:rPr>
        <w:t>р</w:t>
      </w:r>
      <w:r w:rsidR="00FD7616" w:rsidRPr="00FD7616">
        <w:rPr>
          <w:rFonts w:ascii="Times New Roman" w:eastAsia="Times New Roman" w:hAnsi="Times New Roman"/>
          <w:color w:val="000000" w:themeColor="text1"/>
          <w:sz w:val="24"/>
          <w:szCs w:val="24"/>
          <w:lang w:eastAsia="ru-RU"/>
        </w:rPr>
        <w:t>азмещение рентгеновских кабинетов в жилых помещениях, что не допустимо, исключение составляют только источники ионизирующего излучения</w:t>
      </w:r>
      <w:r w:rsidR="000B1314">
        <w:rPr>
          <w:rFonts w:ascii="Times New Roman" w:eastAsia="Times New Roman" w:hAnsi="Times New Roman"/>
          <w:color w:val="000000" w:themeColor="text1"/>
          <w:sz w:val="24"/>
          <w:szCs w:val="24"/>
          <w:lang w:eastAsia="ru-RU"/>
        </w:rPr>
        <w:t>,</w:t>
      </w:r>
      <w:r w:rsidR="00FD7616" w:rsidRPr="00FD7616">
        <w:rPr>
          <w:rFonts w:ascii="Times New Roman" w:eastAsia="Times New Roman" w:hAnsi="Times New Roman"/>
          <w:color w:val="000000" w:themeColor="text1"/>
          <w:sz w:val="24"/>
          <w:szCs w:val="24"/>
          <w:lang w:eastAsia="ru-RU"/>
        </w:rPr>
        <w:t xml:space="preserve"> используемые в стоматологической деятельности</w:t>
      </w:r>
      <w:r w:rsidR="00C86DF6">
        <w:rPr>
          <w:rFonts w:ascii="Times New Roman" w:eastAsia="Times New Roman" w:hAnsi="Times New Roman"/>
          <w:color w:val="000000" w:themeColor="text1"/>
          <w:sz w:val="24"/>
          <w:szCs w:val="24"/>
          <w:lang w:eastAsia="ru-RU"/>
        </w:rPr>
        <w:t>;</w:t>
      </w:r>
    </w:p>
    <w:p w:rsidR="00FD7616" w:rsidRPr="00FD7616" w:rsidRDefault="00E10F50" w:rsidP="00E10F50">
      <w:pPr>
        <w:pStyle w:val="a3"/>
        <w:autoSpaceDE w:val="0"/>
        <w:autoSpaceDN w:val="0"/>
        <w:adjustRightInd w:val="0"/>
        <w:spacing w:after="0" w:line="240" w:lineRule="auto"/>
        <w:ind w:left="0"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w:t>
      </w:r>
      <w:r w:rsidR="00C86DF6">
        <w:rPr>
          <w:rFonts w:ascii="Times New Roman" w:eastAsia="Times New Roman" w:hAnsi="Times New Roman"/>
          <w:color w:val="000000" w:themeColor="text1"/>
          <w:sz w:val="24"/>
          <w:szCs w:val="24"/>
          <w:lang w:eastAsia="ru-RU"/>
        </w:rPr>
        <w:t>р</w:t>
      </w:r>
      <w:r w:rsidR="00FD7616" w:rsidRPr="00FD7616">
        <w:rPr>
          <w:rFonts w:ascii="Times New Roman" w:eastAsia="Times New Roman" w:hAnsi="Times New Roman"/>
          <w:color w:val="000000" w:themeColor="text1"/>
          <w:sz w:val="24"/>
          <w:szCs w:val="24"/>
          <w:lang w:eastAsia="ru-RU"/>
        </w:rPr>
        <w:t>азмещение источников ионизирующего излучения (ИИИ) без проекта на рентгеновский кабинет выполненного организацией</w:t>
      </w:r>
      <w:r w:rsidR="000B1314">
        <w:rPr>
          <w:rFonts w:ascii="Times New Roman" w:eastAsia="Times New Roman" w:hAnsi="Times New Roman"/>
          <w:color w:val="000000" w:themeColor="text1"/>
          <w:sz w:val="24"/>
          <w:szCs w:val="24"/>
          <w:lang w:eastAsia="ru-RU"/>
        </w:rPr>
        <w:t>,</w:t>
      </w:r>
      <w:r w:rsidR="00FD7616" w:rsidRPr="00FD7616">
        <w:rPr>
          <w:rFonts w:ascii="Times New Roman" w:eastAsia="Times New Roman" w:hAnsi="Times New Roman"/>
          <w:color w:val="000000" w:themeColor="text1"/>
          <w:sz w:val="24"/>
          <w:szCs w:val="24"/>
          <w:lang w:eastAsia="ru-RU"/>
        </w:rPr>
        <w:t xml:space="preserve"> имеющей специальную лицензию на данный вид деятельности</w:t>
      </w:r>
      <w:r w:rsidR="00C86DF6">
        <w:rPr>
          <w:rFonts w:ascii="Times New Roman" w:eastAsia="Times New Roman" w:hAnsi="Times New Roman"/>
          <w:color w:val="000000" w:themeColor="text1"/>
          <w:sz w:val="24"/>
          <w:szCs w:val="24"/>
          <w:lang w:eastAsia="ru-RU"/>
        </w:rPr>
        <w:t>;</w:t>
      </w:r>
    </w:p>
    <w:p w:rsidR="00FD7616" w:rsidRPr="00FD7616" w:rsidRDefault="00E10F50" w:rsidP="00E10F50">
      <w:pPr>
        <w:pStyle w:val="a3"/>
        <w:autoSpaceDE w:val="0"/>
        <w:autoSpaceDN w:val="0"/>
        <w:adjustRightInd w:val="0"/>
        <w:spacing w:after="0" w:line="240" w:lineRule="auto"/>
        <w:ind w:left="0"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w:t>
      </w:r>
      <w:r w:rsidR="00C86DF6">
        <w:rPr>
          <w:rFonts w:ascii="Times New Roman" w:eastAsia="Times New Roman" w:hAnsi="Times New Roman"/>
          <w:color w:val="000000" w:themeColor="text1"/>
          <w:sz w:val="24"/>
          <w:szCs w:val="24"/>
          <w:lang w:eastAsia="ru-RU"/>
        </w:rPr>
        <w:t>о</w:t>
      </w:r>
      <w:r w:rsidR="00FD7616" w:rsidRPr="00FD7616">
        <w:rPr>
          <w:rFonts w:ascii="Times New Roman" w:eastAsia="Times New Roman" w:hAnsi="Times New Roman"/>
          <w:color w:val="000000" w:themeColor="text1"/>
          <w:sz w:val="24"/>
          <w:szCs w:val="24"/>
          <w:lang w:eastAsia="ru-RU"/>
        </w:rPr>
        <w:t>существление деятельности с источниками ионизирующего излучения (эксплуатация, хранение, транспортирование, техническое обслуживание и др.) в отсутствии разрешительной документации: санитарно-эпидемиологического заключения и лицензии на деятельность</w:t>
      </w:r>
      <w:r w:rsidR="00C86DF6">
        <w:rPr>
          <w:rFonts w:ascii="Times New Roman" w:eastAsia="Times New Roman" w:hAnsi="Times New Roman"/>
          <w:color w:val="000000" w:themeColor="text1"/>
          <w:sz w:val="24"/>
          <w:szCs w:val="24"/>
          <w:lang w:eastAsia="ru-RU"/>
        </w:rPr>
        <w:t>;</w:t>
      </w:r>
    </w:p>
    <w:p w:rsidR="00FD7616" w:rsidRPr="00FD7616" w:rsidRDefault="00E10F50" w:rsidP="00E10F50">
      <w:pPr>
        <w:pStyle w:val="a3"/>
        <w:autoSpaceDE w:val="0"/>
        <w:autoSpaceDN w:val="0"/>
        <w:adjustRightInd w:val="0"/>
        <w:spacing w:after="0" w:line="240" w:lineRule="auto"/>
        <w:ind w:left="0"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w:t>
      </w:r>
      <w:r w:rsidR="00C86DF6">
        <w:rPr>
          <w:rFonts w:ascii="Times New Roman" w:eastAsia="Times New Roman" w:hAnsi="Times New Roman"/>
          <w:color w:val="000000" w:themeColor="text1"/>
          <w:sz w:val="24"/>
          <w:szCs w:val="24"/>
          <w:lang w:eastAsia="ru-RU"/>
        </w:rPr>
        <w:t>к</w:t>
      </w:r>
      <w:r w:rsidR="00FD7616" w:rsidRPr="00FD7616">
        <w:rPr>
          <w:rFonts w:ascii="Times New Roman" w:eastAsia="Times New Roman" w:hAnsi="Times New Roman"/>
          <w:color w:val="000000" w:themeColor="text1"/>
          <w:sz w:val="24"/>
          <w:szCs w:val="24"/>
          <w:lang w:eastAsia="ru-RU"/>
        </w:rPr>
        <w:t xml:space="preserve"> работе с источниками излучения допускаются лица не прошедшие обучение по правилам работы с источником ионизирующего излучения; не прошедшие обучение по радиационной безопасности; не прошедшие инструктаж по радиационной безопасности</w:t>
      </w:r>
      <w:r w:rsidR="00C86DF6">
        <w:rPr>
          <w:rFonts w:ascii="Times New Roman" w:eastAsia="Times New Roman" w:hAnsi="Times New Roman"/>
          <w:color w:val="000000" w:themeColor="text1"/>
          <w:sz w:val="24"/>
          <w:szCs w:val="24"/>
          <w:lang w:eastAsia="ru-RU"/>
        </w:rPr>
        <w:t>;</w:t>
      </w:r>
    </w:p>
    <w:p w:rsidR="00FD7616" w:rsidRPr="00FD7616" w:rsidRDefault="00E10F50" w:rsidP="00E10F50">
      <w:pPr>
        <w:pStyle w:val="a3"/>
        <w:autoSpaceDE w:val="0"/>
        <w:autoSpaceDN w:val="0"/>
        <w:adjustRightInd w:val="0"/>
        <w:spacing w:after="0" w:line="240" w:lineRule="auto"/>
        <w:ind w:left="0"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w:t>
      </w:r>
      <w:r w:rsidR="00C86DF6">
        <w:rPr>
          <w:rFonts w:ascii="Times New Roman" w:eastAsia="Times New Roman" w:hAnsi="Times New Roman"/>
          <w:color w:val="000000" w:themeColor="text1"/>
          <w:sz w:val="24"/>
          <w:szCs w:val="24"/>
          <w:lang w:eastAsia="ru-RU"/>
        </w:rPr>
        <w:t>н</w:t>
      </w:r>
      <w:r w:rsidR="00FD7616" w:rsidRPr="00FD7616">
        <w:rPr>
          <w:rFonts w:ascii="Times New Roman" w:eastAsia="Times New Roman" w:hAnsi="Times New Roman"/>
          <w:color w:val="000000" w:themeColor="text1"/>
          <w:sz w:val="24"/>
          <w:szCs w:val="24"/>
          <w:lang w:eastAsia="ru-RU"/>
        </w:rPr>
        <w:t xml:space="preserve">е предоставление или несвоевременное предоставление субъектами осуществляющими деятельность с ИИИ радиационно-гигиенических паспортов организаций, </w:t>
      </w:r>
      <w:r w:rsidRPr="00FD7616">
        <w:rPr>
          <w:rFonts w:ascii="Times New Roman" w:eastAsia="Times New Roman" w:hAnsi="Times New Roman"/>
          <w:color w:val="000000" w:themeColor="text1"/>
          <w:sz w:val="24"/>
          <w:szCs w:val="24"/>
          <w:lang w:eastAsia="ru-RU"/>
        </w:rPr>
        <w:t>отчётных</w:t>
      </w:r>
      <w:r w:rsidR="00FD7616" w:rsidRPr="00FD7616">
        <w:rPr>
          <w:rFonts w:ascii="Times New Roman" w:eastAsia="Times New Roman" w:hAnsi="Times New Roman"/>
          <w:color w:val="000000" w:themeColor="text1"/>
          <w:sz w:val="24"/>
          <w:szCs w:val="24"/>
          <w:lang w:eastAsia="ru-RU"/>
        </w:rPr>
        <w:t xml:space="preserve"> форм Единой системы контроля и </w:t>
      </w:r>
      <w:r w:rsidRPr="00FD7616">
        <w:rPr>
          <w:rFonts w:ascii="Times New Roman" w:eastAsia="Times New Roman" w:hAnsi="Times New Roman"/>
          <w:color w:val="000000" w:themeColor="text1"/>
          <w:sz w:val="24"/>
          <w:szCs w:val="24"/>
          <w:lang w:eastAsia="ru-RU"/>
        </w:rPr>
        <w:t>учёта</w:t>
      </w:r>
      <w:r w:rsidR="00FD7616" w:rsidRPr="00FD7616">
        <w:rPr>
          <w:rFonts w:ascii="Times New Roman" w:eastAsia="Times New Roman" w:hAnsi="Times New Roman"/>
          <w:color w:val="000000" w:themeColor="text1"/>
          <w:sz w:val="24"/>
          <w:szCs w:val="24"/>
          <w:lang w:eastAsia="ru-RU"/>
        </w:rPr>
        <w:t xml:space="preserve"> индивидуальных доз облучения граждан (ЕСКИД) (1-ДОЗ, 2-ДОЗ, 3-ДОЗ, 4-ДОЗ) за </w:t>
      </w:r>
      <w:r w:rsidRPr="00FD7616">
        <w:rPr>
          <w:rFonts w:ascii="Times New Roman" w:eastAsia="Times New Roman" w:hAnsi="Times New Roman"/>
          <w:color w:val="000000" w:themeColor="text1"/>
          <w:sz w:val="24"/>
          <w:szCs w:val="24"/>
          <w:lang w:eastAsia="ru-RU"/>
        </w:rPr>
        <w:t>отчётный</w:t>
      </w:r>
      <w:r w:rsidR="00FD7616" w:rsidRPr="00FD7616">
        <w:rPr>
          <w:rFonts w:ascii="Times New Roman" w:eastAsia="Times New Roman" w:hAnsi="Times New Roman"/>
          <w:color w:val="000000" w:themeColor="text1"/>
          <w:sz w:val="24"/>
          <w:szCs w:val="24"/>
          <w:lang w:eastAsia="ru-RU"/>
        </w:rPr>
        <w:t xml:space="preserve"> период</w:t>
      </w:r>
      <w:r w:rsidR="00C86DF6">
        <w:rPr>
          <w:rFonts w:ascii="Times New Roman" w:eastAsia="Times New Roman" w:hAnsi="Times New Roman"/>
          <w:color w:val="000000" w:themeColor="text1"/>
          <w:sz w:val="24"/>
          <w:szCs w:val="24"/>
          <w:lang w:eastAsia="ru-RU"/>
        </w:rPr>
        <w:t>;</w:t>
      </w:r>
    </w:p>
    <w:p w:rsidR="00FD7616" w:rsidRPr="00FD7616" w:rsidRDefault="00E10F50" w:rsidP="00E10F50">
      <w:pPr>
        <w:pStyle w:val="a3"/>
        <w:autoSpaceDE w:val="0"/>
        <w:autoSpaceDN w:val="0"/>
        <w:adjustRightInd w:val="0"/>
        <w:spacing w:after="0" w:line="240" w:lineRule="auto"/>
        <w:ind w:left="0"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w:t>
      </w:r>
      <w:r w:rsidR="00C86DF6">
        <w:rPr>
          <w:rFonts w:ascii="Times New Roman" w:eastAsia="Times New Roman" w:hAnsi="Times New Roman"/>
          <w:color w:val="000000" w:themeColor="text1"/>
          <w:sz w:val="24"/>
          <w:szCs w:val="24"/>
          <w:lang w:eastAsia="ru-RU"/>
        </w:rPr>
        <w:t>о</w:t>
      </w:r>
      <w:r w:rsidR="00FD7616" w:rsidRPr="00FD7616">
        <w:rPr>
          <w:rFonts w:ascii="Times New Roman" w:eastAsia="Times New Roman" w:hAnsi="Times New Roman"/>
          <w:color w:val="000000" w:themeColor="text1"/>
          <w:sz w:val="24"/>
          <w:szCs w:val="24"/>
          <w:lang w:eastAsia="ru-RU"/>
        </w:rPr>
        <w:t xml:space="preserve">тсутствие </w:t>
      </w:r>
      <w:r w:rsidRPr="00FD7616">
        <w:rPr>
          <w:rFonts w:ascii="Times New Roman" w:eastAsia="Times New Roman" w:hAnsi="Times New Roman"/>
          <w:color w:val="000000" w:themeColor="text1"/>
          <w:sz w:val="24"/>
          <w:szCs w:val="24"/>
          <w:lang w:eastAsia="ru-RU"/>
        </w:rPr>
        <w:t>учёта</w:t>
      </w:r>
      <w:r w:rsidR="00FD7616" w:rsidRPr="00FD7616">
        <w:rPr>
          <w:rFonts w:ascii="Times New Roman" w:eastAsia="Times New Roman" w:hAnsi="Times New Roman"/>
          <w:color w:val="000000" w:themeColor="text1"/>
          <w:sz w:val="24"/>
          <w:szCs w:val="24"/>
          <w:lang w:eastAsia="ru-RU"/>
        </w:rPr>
        <w:t xml:space="preserve"> и контроля  за радиоактивными отходами, образовавшимися в результате деятельности с источниками ионизирующего излучения</w:t>
      </w:r>
      <w:r w:rsidR="00C86DF6">
        <w:rPr>
          <w:rFonts w:ascii="Times New Roman" w:eastAsia="Times New Roman" w:hAnsi="Times New Roman"/>
          <w:color w:val="000000" w:themeColor="text1"/>
          <w:sz w:val="24"/>
          <w:szCs w:val="24"/>
          <w:lang w:eastAsia="ru-RU"/>
        </w:rPr>
        <w:t>;</w:t>
      </w:r>
    </w:p>
    <w:p w:rsidR="00FD7616" w:rsidRPr="00FD7616" w:rsidRDefault="00E10F50" w:rsidP="00E10F50">
      <w:pPr>
        <w:pStyle w:val="a3"/>
        <w:autoSpaceDE w:val="0"/>
        <w:autoSpaceDN w:val="0"/>
        <w:adjustRightInd w:val="0"/>
        <w:spacing w:after="0" w:line="240" w:lineRule="auto"/>
        <w:ind w:left="0"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w:t>
      </w:r>
      <w:r w:rsidR="00C86DF6">
        <w:rPr>
          <w:rFonts w:ascii="Times New Roman" w:eastAsia="Times New Roman" w:hAnsi="Times New Roman"/>
          <w:color w:val="000000" w:themeColor="text1"/>
          <w:sz w:val="24"/>
          <w:szCs w:val="24"/>
          <w:lang w:eastAsia="ru-RU"/>
        </w:rPr>
        <w:t>н</w:t>
      </w:r>
      <w:r w:rsidR="00FD7616" w:rsidRPr="00FD7616">
        <w:rPr>
          <w:rFonts w:ascii="Times New Roman" w:eastAsia="Times New Roman" w:hAnsi="Times New Roman"/>
          <w:color w:val="000000" w:themeColor="text1"/>
          <w:sz w:val="24"/>
          <w:szCs w:val="24"/>
          <w:lang w:eastAsia="ru-RU"/>
        </w:rPr>
        <w:t>е выполнение производственного контроля по обеспечению безопасности от воздействия радиационных и нерадиационных факторов, а также получение информации о дозах облучения персонала и пациентов с целью уменьшения лучевых нагрузок</w:t>
      </w:r>
      <w:r w:rsidR="00C86DF6">
        <w:rPr>
          <w:rFonts w:ascii="Times New Roman" w:eastAsia="Times New Roman" w:hAnsi="Times New Roman"/>
          <w:color w:val="000000" w:themeColor="text1"/>
          <w:sz w:val="24"/>
          <w:szCs w:val="24"/>
          <w:lang w:eastAsia="ru-RU"/>
        </w:rPr>
        <w:t>;</w:t>
      </w:r>
    </w:p>
    <w:p w:rsidR="00FD7616" w:rsidRPr="00FD7616" w:rsidRDefault="00E10F50" w:rsidP="00E10F50">
      <w:pPr>
        <w:pStyle w:val="a3"/>
        <w:autoSpaceDE w:val="0"/>
        <w:autoSpaceDN w:val="0"/>
        <w:adjustRightInd w:val="0"/>
        <w:spacing w:after="0" w:line="240" w:lineRule="auto"/>
        <w:ind w:left="0"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w:t>
      </w:r>
      <w:r w:rsidR="00C86DF6">
        <w:rPr>
          <w:rFonts w:ascii="Times New Roman" w:eastAsia="Times New Roman" w:hAnsi="Times New Roman"/>
          <w:color w:val="000000" w:themeColor="text1"/>
          <w:sz w:val="24"/>
          <w:szCs w:val="24"/>
          <w:lang w:eastAsia="ru-RU"/>
        </w:rPr>
        <w:t>о</w:t>
      </w:r>
      <w:r w:rsidR="00FD7616" w:rsidRPr="00FD7616">
        <w:rPr>
          <w:rFonts w:ascii="Times New Roman" w:eastAsia="Times New Roman" w:hAnsi="Times New Roman"/>
          <w:color w:val="000000" w:themeColor="text1"/>
          <w:sz w:val="24"/>
          <w:szCs w:val="24"/>
          <w:lang w:eastAsia="ru-RU"/>
        </w:rPr>
        <w:t>тсутствие искусственной вентиляции, либо документов подтверждающих эффективность работы вентиляции</w:t>
      </w:r>
      <w:r w:rsidR="00C86DF6">
        <w:rPr>
          <w:rFonts w:ascii="Times New Roman" w:eastAsia="Times New Roman" w:hAnsi="Times New Roman"/>
          <w:color w:val="000000" w:themeColor="text1"/>
          <w:sz w:val="24"/>
          <w:szCs w:val="24"/>
          <w:lang w:eastAsia="ru-RU"/>
        </w:rPr>
        <w:t>;</w:t>
      </w:r>
    </w:p>
    <w:p w:rsidR="00FD7616" w:rsidRPr="00FD7616" w:rsidRDefault="00E10F50" w:rsidP="000B1314">
      <w:pPr>
        <w:pStyle w:val="a3"/>
        <w:autoSpaceDE w:val="0"/>
        <w:autoSpaceDN w:val="0"/>
        <w:adjustRightInd w:val="0"/>
        <w:spacing w:after="0" w:line="240" w:lineRule="auto"/>
        <w:ind w:left="0"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w:t>
      </w:r>
      <w:r w:rsidR="00C86DF6">
        <w:rPr>
          <w:rFonts w:ascii="Times New Roman" w:eastAsia="Times New Roman" w:hAnsi="Times New Roman"/>
          <w:color w:val="000000" w:themeColor="text1"/>
          <w:sz w:val="24"/>
          <w:szCs w:val="24"/>
          <w:lang w:eastAsia="ru-RU"/>
        </w:rPr>
        <w:t>о</w:t>
      </w:r>
      <w:r w:rsidR="00FD7616" w:rsidRPr="00FD7616">
        <w:rPr>
          <w:rFonts w:ascii="Times New Roman" w:eastAsia="Times New Roman" w:hAnsi="Times New Roman"/>
          <w:color w:val="000000" w:themeColor="text1"/>
          <w:sz w:val="24"/>
          <w:szCs w:val="24"/>
          <w:lang w:eastAsia="ru-RU"/>
        </w:rPr>
        <w:t>тсутствие документов</w:t>
      </w:r>
      <w:r w:rsidR="00C86DF6">
        <w:rPr>
          <w:rFonts w:ascii="Times New Roman" w:eastAsia="Times New Roman" w:hAnsi="Times New Roman"/>
          <w:color w:val="000000" w:themeColor="text1"/>
          <w:sz w:val="24"/>
          <w:szCs w:val="24"/>
          <w:lang w:eastAsia="ru-RU"/>
        </w:rPr>
        <w:t>,</w:t>
      </w:r>
      <w:r w:rsidR="00FD7616" w:rsidRPr="00FD7616">
        <w:rPr>
          <w:rFonts w:ascii="Times New Roman" w:eastAsia="Times New Roman" w:hAnsi="Times New Roman"/>
          <w:color w:val="000000" w:themeColor="text1"/>
          <w:sz w:val="24"/>
          <w:szCs w:val="24"/>
          <w:lang w:eastAsia="ru-RU"/>
        </w:rPr>
        <w:t xml:space="preserve"> подтв</w:t>
      </w:r>
      <w:r w:rsidR="000B1314">
        <w:rPr>
          <w:rFonts w:ascii="Times New Roman" w:eastAsia="Times New Roman" w:hAnsi="Times New Roman"/>
          <w:color w:val="000000" w:themeColor="text1"/>
          <w:sz w:val="24"/>
          <w:szCs w:val="24"/>
          <w:lang w:eastAsia="ru-RU"/>
        </w:rPr>
        <w:t xml:space="preserve">ерждающих электробезопасность. </w:t>
      </w:r>
    </w:p>
    <w:p w:rsidR="000B1314" w:rsidRPr="0066508D" w:rsidRDefault="00FD7616" w:rsidP="005C0179">
      <w:pPr>
        <w:spacing w:after="0" w:line="240" w:lineRule="auto"/>
        <w:ind w:firstLine="567"/>
        <w:jc w:val="both"/>
        <w:rPr>
          <w:rFonts w:ascii="Times New Roman" w:eastAsia="Times New Roman" w:hAnsi="Times New Roman"/>
          <w:color w:val="000000" w:themeColor="text1"/>
          <w:sz w:val="24"/>
          <w:szCs w:val="24"/>
          <w:lang w:eastAsia="ru-RU"/>
        </w:rPr>
      </w:pPr>
      <w:r w:rsidRPr="00FD7616">
        <w:rPr>
          <w:rFonts w:ascii="Times New Roman" w:eastAsia="Times New Roman" w:hAnsi="Times New Roman"/>
          <w:color w:val="000000" w:themeColor="text1"/>
          <w:sz w:val="24"/>
          <w:szCs w:val="24"/>
          <w:lang w:eastAsia="ru-RU"/>
        </w:rPr>
        <w:t xml:space="preserve">Административная ответственность за данный </w:t>
      </w:r>
      <w:r w:rsidR="000B1314">
        <w:rPr>
          <w:rFonts w:ascii="Times New Roman" w:eastAsia="Times New Roman" w:hAnsi="Times New Roman"/>
          <w:color w:val="000000" w:themeColor="text1"/>
          <w:sz w:val="24"/>
          <w:szCs w:val="24"/>
          <w:lang w:eastAsia="ru-RU"/>
        </w:rPr>
        <w:t>вид нарушений в соответствии с К</w:t>
      </w:r>
      <w:r w:rsidRPr="00FD7616">
        <w:rPr>
          <w:rFonts w:ascii="Times New Roman" w:eastAsia="Times New Roman" w:hAnsi="Times New Roman"/>
          <w:color w:val="000000" w:themeColor="text1"/>
          <w:sz w:val="24"/>
          <w:szCs w:val="24"/>
          <w:lang w:eastAsia="ru-RU"/>
        </w:rPr>
        <w:t xml:space="preserve">одексом </w:t>
      </w:r>
      <w:r w:rsidR="00867841">
        <w:rPr>
          <w:rFonts w:ascii="Times New Roman" w:eastAsia="Times New Roman" w:hAnsi="Times New Roman"/>
          <w:color w:val="000000" w:themeColor="text1"/>
          <w:sz w:val="24"/>
          <w:szCs w:val="24"/>
          <w:lang w:eastAsia="ru-RU"/>
        </w:rPr>
        <w:t>Российской Федерации об адми</w:t>
      </w:r>
      <w:r w:rsidRPr="00FD7616">
        <w:rPr>
          <w:rFonts w:ascii="Times New Roman" w:eastAsia="Times New Roman" w:hAnsi="Times New Roman"/>
          <w:color w:val="000000" w:themeColor="text1"/>
          <w:sz w:val="24"/>
          <w:szCs w:val="24"/>
          <w:lang w:eastAsia="ru-RU"/>
        </w:rPr>
        <w:t xml:space="preserve">нистративных правонарушениях </w:t>
      </w:r>
      <w:r w:rsidR="000B1314">
        <w:rPr>
          <w:rFonts w:ascii="Times New Roman" w:eastAsia="Times New Roman" w:hAnsi="Times New Roman"/>
          <w:color w:val="000000" w:themeColor="text1"/>
          <w:sz w:val="24"/>
          <w:szCs w:val="24"/>
          <w:lang w:eastAsia="ru-RU"/>
        </w:rPr>
        <w:t xml:space="preserve">предусмотрена </w:t>
      </w:r>
      <w:r w:rsidR="000B1314" w:rsidRPr="00FD7616">
        <w:rPr>
          <w:rFonts w:ascii="Times New Roman" w:eastAsia="Times New Roman" w:hAnsi="Times New Roman"/>
          <w:color w:val="000000" w:themeColor="text1"/>
          <w:sz w:val="24"/>
          <w:szCs w:val="24"/>
          <w:lang w:eastAsia="ru-RU"/>
        </w:rPr>
        <w:t>статьями 6.3; 8.5; 14.1 и 19.20</w:t>
      </w:r>
      <w:r w:rsidR="0066508D">
        <w:rPr>
          <w:rFonts w:ascii="Times New Roman" w:eastAsia="Times New Roman" w:hAnsi="Times New Roman"/>
          <w:color w:val="000000" w:themeColor="text1"/>
          <w:sz w:val="24"/>
          <w:szCs w:val="24"/>
          <w:lang w:eastAsia="ru-RU"/>
        </w:rPr>
        <w:t xml:space="preserve"> (</w:t>
      </w:r>
      <w:r w:rsidRPr="00FD7616">
        <w:rPr>
          <w:rFonts w:ascii="Times New Roman" w:eastAsia="Times New Roman" w:hAnsi="Times New Roman"/>
          <w:color w:val="000000" w:themeColor="text1"/>
          <w:sz w:val="24"/>
          <w:szCs w:val="24"/>
          <w:lang w:eastAsia="ru-RU"/>
        </w:rPr>
        <w:t>административн</w:t>
      </w:r>
      <w:r w:rsidR="0066508D">
        <w:rPr>
          <w:rFonts w:ascii="Times New Roman" w:eastAsia="Times New Roman" w:hAnsi="Times New Roman"/>
          <w:color w:val="000000" w:themeColor="text1"/>
          <w:sz w:val="24"/>
          <w:szCs w:val="24"/>
          <w:lang w:eastAsia="ru-RU"/>
        </w:rPr>
        <w:t>ый</w:t>
      </w:r>
      <w:r w:rsidR="000B1314">
        <w:rPr>
          <w:rFonts w:ascii="Times New Roman" w:eastAsia="Times New Roman" w:hAnsi="Times New Roman"/>
          <w:color w:val="000000" w:themeColor="text1"/>
          <w:sz w:val="24"/>
          <w:szCs w:val="24"/>
          <w:lang w:eastAsia="ru-RU"/>
        </w:rPr>
        <w:t>штраф в размере от 20 до 250 тысяч рублей</w:t>
      </w:r>
      <w:r w:rsidRPr="0066508D">
        <w:rPr>
          <w:rFonts w:ascii="Times New Roman" w:eastAsia="Times New Roman" w:hAnsi="Times New Roman"/>
          <w:color w:val="000000" w:themeColor="text1"/>
          <w:sz w:val="24"/>
          <w:szCs w:val="24"/>
          <w:lang w:eastAsia="ru-RU"/>
        </w:rPr>
        <w:t>или приостановление деятельности на срок до девяноста суток</w:t>
      </w:r>
      <w:r w:rsidR="0066508D" w:rsidRPr="0066508D">
        <w:rPr>
          <w:rFonts w:ascii="Times New Roman" w:eastAsia="Times New Roman" w:hAnsi="Times New Roman"/>
          <w:color w:val="000000" w:themeColor="text1"/>
          <w:sz w:val="24"/>
          <w:szCs w:val="24"/>
          <w:lang w:eastAsia="ru-RU"/>
        </w:rPr>
        <w:t>)</w:t>
      </w:r>
      <w:r w:rsidRPr="0066508D">
        <w:rPr>
          <w:rFonts w:ascii="Times New Roman" w:eastAsia="Times New Roman" w:hAnsi="Times New Roman"/>
          <w:color w:val="000000" w:themeColor="text1"/>
          <w:sz w:val="24"/>
          <w:szCs w:val="24"/>
          <w:lang w:eastAsia="ru-RU"/>
        </w:rPr>
        <w:t xml:space="preserve">. </w:t>
      </w:r>
    </w:p>
    <w:p w:rsidR="00FD7616" w:rsidRDefault="00FD7616" w:rsidP="005C0179">
      <w:pPr>
        <w:spacing w:after="0" w:line="240" w:lineRule="auto"/>
        <w:ind w:firstLine="567"/>
        <w:jc w:val="both"/>
        <w:rPr>
          <w:rFonts w:ascii="Times New Roman" w:eastAsia="Times New Roman" w:hAnsi="Times New Roman"/>
          <w:color w:val="000000" w:themeColor="text1"/>
          <w:sz w:val="24"/>
          <w:szCs w:val="24"/>
          <w:lang w:eastAsia="ru-RU"/>
        </w:rPr>
      </w:pPr>
      <w:r w:rsidRPr="00FD7616">
        <w:rPr>
          <w:rFonts w:ascii="Times New Roman" w:eastAsia="Times New Roman" w:hAnsi="Times New Roman"/>
          <w:color w:val="000000" w:themeColor="text1"/>
          <w:sz w:val="24"/>
          <w:szCs w:val="24"/>
          <w:lang w:eastAsia="ru-RU"/>
        </w:rPr>
        <w:t>В первом полугодии 2017 года по сравнению с аналогичным периодом 2016 года, доля проверок, в ходе которых были выявлены административные правонарушения, связанные с деятельностью источников ионизирующего излучения, снизилась и составила 72%, против 83% в 2016 году. В первом полугодии 2016 года за правонарушения судом была приостановлена деятельность 2 юридических лиц. За истекший период 2017 года грубых правонарушений при эксплуатации источников ионизирующего излучения выявлено не было и деятельность организаций не приостанавливалась. Считаем, что снижение количества нарушений, связана в том числе, с  работой Управления по предупреждению правонарушений</w:t>
      </w:r>
      <w:r w:rsidR="000D5CA6">
        <w:rPr>
          <w:rFonts w:ascii="Times New Roman" w:eastAsia="Times New Roman" w:hAnsi="Times New Roman"/>
          <w:color w:val="000000" w:themeColor="text1"/>
          <w:sz w:val="24"/>
          <w:szCs w:val="24"/>
          <w:lang w:eastAsia="ru-RU"/>
        </w:rPr>
        <w:t>, р</w:t>
      </w:r>
      <w:r w:rsidRPr="00FD7616">
        <w:rPr>
          <w:rFonts w:ascii="Times New Roman" w:eastAsia="Times New Roman" w:hAnsi="Times New Roman"/>
          <w:color w:val="000000" w:themeColor="text1"/>
          <w:sz w:val="24"/>
          <w:szCs w:val="24"/>
          <w:lang w:eastAsia="ru-RU"/>
        </w:rPr>
        <w:t>азъяснени</w:t>
      </w:r>
      <w:r w:rsidR="000D5CA6">
        <w:rPr>
          <w:rFonts w:ascii="Times New Roman" w:eastAsia="Times New Roman" w:hAnsi="Times New Roman"/>
          <w:color w:val="000000" w:themeColor="text1"/>
          <w:sz w:val="24"/>
          <w:szCs w:val="24"/>
          <w:lang w:eastAsia="ru-RU"/>
        </w:rPr>
        <w:t>ем</w:t>
      </w:r>
      <w:r w:rsidRPr="00FD7616">
        <w:rPr>
          <w:rFonts w:ascii="Times New Roman" w:eastAsia="Times New Roman" w:hAnsi="Times New Roman"/>
          <w:color w:val="000000" w:themeColor="text1"/>
          <w:sz w:val="24"/>
          <w:szCs w:val="24"/>
          <w:lang w:eastAsia="ru-RU"/>
        </w:rPr>
        <w:t>санитарного законодательства, регламентирующего деятельность с источниками ионизирующего излучения даются при письменном и устном обращении представителей юридических лиц. По сравнению с 2016 год</w:t>
      </w:r>
      <w:r w:rsidR="000B1314">
        <w:rPr>
          <w:rFonts w:ascii="Times New Roman" w:eastAsia="Times New Roman" w:hAnsi="Times New Roman"/>
          <w:color w:val="000000" w:themeColor="text1"/>
          <w:sz w:val="24"/>
          <w:szCs w:val="24"/>
          <w:lang w:eastAsia="ru-RU"/>
        </w:rPr>
        <w:t>о</w:t>
      </w:r>
      <w:r w:rsidRPr="00FD7616">
        <w:rPr>
          <w:rFonts w:ascii="Times New Roman" w:eastAsia="Times New Roman" w:hAnsi="Times New Roman"/>
          <w:color w:val="000000" w:themeColor="text1"/>
          <w:sz w:val="24"/>
          <w:szCs w:val="24"/>
          <w:lang w:eastAsia="ru-RU"/>
        </w:rPr>
        <w:t xml:space="preserve">м количество обратившихся по данному вопросу за консультацией в </w:t>
      </w:r>
      <w:r w:rsidR="000D5CA6">
        <w:rPr>
          <w:rFonts w:ascii="Times New Roman" w:eastAsia="Times New Roman" w:hAnsi="Times New Roman"/>
          <w:color w:val="000000" w:themeColor="text1"/>
          <w:sz w:val="24"/>
          <w:szCs w:val="24"/>
          <w:lang w:eastAsia="ru-RU"/>
        </w:rPr>
        <w:t>Управление</w:t>
      </w:r>
      <w:r w:rsidRPr="00FD7616">
        <w:rPr>
          <w:rFonts w:ascii="Times New Roman" w:eastAsia="Times New Roman" w:hAnsi="Times New Roman"/>
          <w:color w:val="000000" w:themeColor="text1"/>
          <w:sz w:val="24"/>
          <w:szCs w:val="24"/>
          <w:lang w:eastAsia="ru-RU"/>
        </w:rPr>
        <w:t xml:space="preserve"> в День откр</w:t>
      </w:r>
      <w:r w:rsidR="000B1314">
        <w:rPr>
          <w:rFonts w:ascii="Times New Roman" w:eastAsia="Times New Roman" w:hAnsi="Times New Roman"/>
          <w:color w:val="000000" w:themeColor="text1"/>
          <w:sz w:val="24"/>
          <w:szCs w:val="24"/>
          <w:lang w:eastAsia="ru-RU"/>
        </w:rPr>
        <w:t>ытых дверей возросло в 12 раз.</w:t>
      </w:r>
    </w:p>
    <w:p w:rsidR="00BE2A10" w:rsidRPr="00BE2A10" w:rsidRDefault="002E17AB" w:rsidP="001C122B">
      <w:pPr>
        <w:spacing w:after="0" w:line="240" w:lineRule="auto"/>
        <w:ind w:firstLine="709"/>
        <w:jc w:val="both"/>
        <w:rPr>
          <w:rFonts w:ascii="Times New Roman" w:hAnsi="Times New Roman"/>
          <w:sz w:val="24"/>
          <w:szCs w:val="24"/>
        </w:rPr>
      </w:pPr>
      <w:r>
        <w:rPr>
          <w:rFonts w:ascii="Times New Roman" w:hAnsi="Times New Roman"/>
          <w:sz w:val="24"/>
          <w:szCs w:val="24"/>
        </w:rPr>
        <w:t>В первом полугодии 2017 года</w:t>
      </w:r>
      <w:r w:rsidR="00BE2A10" w:rsidRPr="00CA6C5A">
        <w:rPr>
          <w:rFonts w:ascii="Times New Roman" w:hAnsi="Times New Roman"/>
          <w:sz w:val="24"/>
          <w:szCs w:val="24"/>
        </w:rPr>
        <w:t>Управлением осуществлялся надзор за 7</w:t>
      </w:r>
      <w:r w:rsidRPr="00CA6C5A">
        <w:rPr>
          <w:rFonts w:ascii="Times New Roman" w:hAnsi="Times New Roman"/>
          <w:sz w:val="24"/>
          <w:szCs w:val="24"/>
        </w:rPr>
        <w:t> </w:t>
      </w:r>
      <w:r w:rsidR="00BE2A10" w:rsidRPr="00CA6C5A">
        <w:rPr>
          <w:rFonts w:ascii="Times New Roman" w:hAnsi="Times New Roman"/>
          <w:sz w:val="24"/>
          <w:szCs w:val="24"/>
        </w:rPr>
        <w:t>158 объектами частной системы здравоохранения. Всего проведено 237 проверок, в ходе которых были выявлены многочисленные нарушения санитарного законодательства и защиты прав потребителей.</w:t>
      </w:r>
      <w:r w:rsidR="00BE2A10" w:rsidRPr="00BE2A10">
        <w:rPr>
          <w:rFonts w:ascii="Times New Roman" w:hAnsi="Times New Roman"/>
          <w:sz w:val="24"/>
          <w:szCs w:val="24"/>
        </w:rPr>
        <w:t>Типовые нарушения:</w:t>
      </w:r>
    </w:p>
    <w:p w:rsidR="00BE2A10" w:rsidRPr="00BE2A10" w:rsidRDefault="00BE2A10" w:rsidP="001C122B">
      <w:pPr>
        <w:spacing w:after="0" w:line="240" w:lineRule="auto"/>
        <w:ind w:firstLine="709"/>
        <w:jc w:val="both"/>
        <w:rPr>
          <w:rFonts w:ascii="Times New Roman" w:hAnsi="Times New Roman"/>
          <w:sz w:val="24"/>
          <w:szCs w:val="24"/>
        </w:rPr>
      </w:pPr>
      <w:r w:rsidRPr="00BE2A10">
        <w:rPr>
          <w:rFonts w:ascii="Times New Roman" w:hAnsi="Times New Roman"/>
          <w:sz w:val="24"/>
          <w:szCs w:val="24"/>
        </w:rPr>
        <w:t>- отсутствие санитарно-эпидемиологического заключения и лицензии на медицинскую деятельность, на деятельность с источниками ионизирующего излучения;</w:t>
      </w:r>
    </w:p>
    <w:p w:rsidR="00BE2A10" w:rsidRPr="00BE2A10" w:rsidRDefault="00BE2A10" w:rsidP="001C122B">
      <w:pPr>
        <w:spacing w:after="0" w:line="240" w:lineRule="auto"/>
        <w:ind w:firstLine="709"/>
        <w:jc w:val="both"/>
        <w:rPr>
          <w:rFonts w:ascii="Times New Roman" w:hAnsi="Times New Roman"/>
          <w:sz w:val="24"/>
          <w:szCs w:val="24"/>
        </w:rPr>
      </w:pPr>
      <w:r w:rsidRPr="00BE2A10">
        <w:rPr>
          <w:rFonts w:ascii="Times New Roman" w:hAnsi="Times New Roman"/>
          <w:sz w:val="24"/>
          <w:szCs w:val="24"/>
        </w:rPr>
        <w:t>- несоответствие архитектурно-планировочных решений, внутренней отделки помещений требованиям санитарных правил и норм</w:t>
      </w:r>
      <w:r w:rsidR="0012523E">
        <w:rPr>
          <w:rFonts w:ascii="Times New Roman" w:hAnsi="Times New Roman"/>
          <w:sz w:val="24"/>
          <w:szCs w:val="24"/>
        </w:rPr>
        <w:t>;</w:t>
      </w:r>
    </w:p>
    <w:p w:rsidR="00BE2A10" w:rsidRPr="00BE2A10" w:rsidRDefault="00BE2A10" w:rsidP="001C122B">
      <w:pPr>
        <w:spacing w:after="0" w:line="240" w:lineRule="auto"/>
        <w:ind w:firstLine="709"/>
        <w:jc w:val="both"/>
        <w:rPr>
          <w:rFonts w:ascii="Times New Roman" w:hAnsi="Times New Roman"/>
          <w:sz w:val="24"/>
          <w:szCs w:val="24"/>
        </w:rPr>
      </w:pPr>
      <w:r w:rsidRPr="00BE2A10">
        <w:rPr>
          <w:rFonts w:ascii="Times New Roman" w:hAnsi="Times New Roman"/>
          <w:sz w:val="24"/>
          <w:szCs w:val="24"/>
        </w:rPr>
        <w:lastRenderedPageBreak/>
        <w:t xml:space="preserve">- нарушение требований к организации воздухообмена, нерабочая система вентиляции или ее отсутствие, в </w:t>
      </w:r>
      <w:r w:rsidR="001C122B">
        <w:rPr>
          <w:rFonts w:ascii="Times New Roman" w:hAnsi="Times New Roman"/>
          <w:sz w:val="24"/>
          <w:szCs w:val="24"/>
        </w:rPr>
        <w:t>том числе отсутствие автономных систем вентиляции</w:t>
      </w:r>
      <w:r w:rsidRPr="00BE2A10">
        <w:rPr>
          <w:rFonts w:ascii="Times New Roman" w:hAnsi="Times New Roman"/>
          <w:sz w:val="24"/>
          <w:szCs w:val="24"/>
        </w:rPr>
        <w:t xml:space="preserve"> и кондиционирования в операционных и р</w:t>
      </w:r>
      <w:r w:rsidR="001C122B">
        <w:rPr>
          <w:rFonts w:ascii="Times New Roman" w:hAnsi="Times New Roman"/>
          <w:sz w:val="24"/>
          <w:szCs w:val="24"/>
        </w:rPr>
        <w:t xml:space="preserve">еанимационных залах; нарушения </w:t>
      </w:r>
      <w:r w:rsidRPr="00BE2A10">
        <w:rPr>
          <w:rFonts w:ascii="Times New Roman" w:hAnsi="Times New Roman"/>
          <w:sz w:val="24"/>
          <w:szCs w:val="24"/>
        </w:rPr>
        <w:t>требова</w:t>
      </w:r>
      <w:r w:rsidR="001C122B">
        <w:rPr>
          <w:rFonts w:ascii="Times New Roman" w:hAnsi="Times New Roman"/>
          <w:sz w:val="24"/>
          <w:szCs w:val="24"/>
        </w:rPr>
        <w:t>ний к очистке приточного</w:t>
      </w:r>
      <w:r w:rsidRPr="00BE2A10">
        <w:rPr>
          <w:rFonts w:ascii="Times New Roman" w:hAnsi="Times New Roman"/>
          <w:sz w:val="24"/>
          <w:szCs w:val="24"/>
        </w:rPr>
        <w:t xml:space="preserve"> воздуха и дезинфекции систем вентиляции; несвоевременная паспортизация систем вентиляции</w:t>
      </w:r>
      <w:r w:rsidR="0012523E">
        <w:rPr>
          <w:rFonts w:ascii="Times New Roman" w:hAnsi="Times New Roman"/>
          <w:sz w:val="24"/>
          <w:szCs w:val="24"/>
        </w:rPr>
        <w:t>;</w:t>
      </w:r>
    </w:p>
    <w:p w:rsidR="00BE2A10" w:rsidRPr="00BE2A10" w:rsidRDefault="00BE2A10" w:rsidP="001C122B">
      <w:pPr>
        <w:spacing w:after="0" w:line="240" w:lineRule="auto"/>
        <w:ind w:firstLine="709"/>
        <w:jc w:val="both"/>
        <w:rPr>
          <w:rFonts w:ascii="Times New Roman" w:hAnsi="Times New Roman"/>
          <w:sz w:val="24"/>
          <w:szCs w:val="24"/>
        </w:rPr>
      </w:pPr>
      <w:r w:rsidRPr="00BE2A10">
        <w:rPr>
          <w:rFonts w:ascii="Times New Roman" w:hAnsi="Times New Roman"/>
          <w:sz w:val="24"/>
          <w:szCs w:val="24"/>
        </w:rPr>
        <w:t>- неудовлетворительное санитарное содержание помещений, несоблюдение дезинфекционно-стерилизационной деятельности</w:t>
      </w:r>
      <w:r w:rsidR="0012523E">
        <w:rPr>
          <w:rFonts w:ascii="Times New Roman" w:hAnsi="Times New Roman"/>
          <w:sz w:val="24"/>
          <w:szCs w:val="24"/>
        </w:rPr>
        <w:t>;</w:t>
      </w:r>
    </w:p>
    <w:p w:rsidR="00BE2A10" w:rsidRPr="00BE2A10" w:rsidRDefault="00BE2A10" w:rsidP="001C122B">
      <w:pPr>
        <w:spacing w:after="0" w:line="240" w:lineRule="auto"/>
        <w:ind w:firstLine="709"/>
        <w:jc w:val="both"/>
        <w:rPr>
          <w:rFonts w:ascii="Times New Roman" w:hAnsi="Times New Roman"/>
          <w:sz w:val="24"/>
          <w:szCs w:val="24"/>
        </w:rPr>
      </w:pPr>
      <w:r w:rsidRPr="00BE2A10">
        <w:rPr>
          <w:rFonts w:ascii="Times New Roman" w:hAnsi="Times New Roman"/>
          <w:sz w:val="24"/>
          <w:szCs w:val="24"/>
        </w:rPr>
        <w:t>- отсутствие резервных водонагревателей, несоотве</w:t>
      </w:r>
      <w:r w:rsidR="001C122B">
        <w:rPr>
          <w:rFonts w:ascii="Times New Roman" w:hAnsi="Times New Roman"/>
          <w:sz w:val="24"/>
          <w:szCs w:val="24"/>
        </w:rPr>
        <w:t>тствие температуры горячей воды</w:t>
      </w:r>
      <w:r w:rsidR="0012523E">
        <w:rPr>
          <w:rFonts w:ascii="Times New Roman" w:hAnsi="Times New Roman"/>
          <w:sz w:val="24"/>
          <w:szCs w:val="24"/>
        </w:rPr>
        <w:t>;</w:t>
      </w:r>
    </w:p>
    <w:p w:rsidR="00BE2A10" w:rsidRPr="00BE2A10" w:rsidRDefault="00BE2A10" w:rsidP="001C122B">
      <w:pPr>
        <w:spacing w:after="0" w:line="240" w:lineRule="auto"/>
        <w:ind w:firstLine="709"/>
        <w:jc w:val="both"/>
        <w:rPr>
          <w:rFonts w:ascii="Times New Roman" w:hAnsi="Times New Roman"/>
          <w:sz w:val="24"/>
          <w:szCs w:val="24"/>
        </w:rPr>
      </w:pPr>
      <w:r w:rsidRPr="00BE2A10">
        <w:rPr>
          <w:rFonts w:ascii="Times New Roman" w:hAnsi="Times New Roman"/>
          <w:sz w:val="24"/>
          <w:szCs w:val="24"/>
        </w:rPr>
        <w:t>- нарушения  пр</w:t>
      </w:r>
      <w:r w:rsidR="001C122B">
        <w:rPr>
          <w:rFonts w:ascii="Times New Roman" w:hAnsi="Times New Roman"/>
          <w:sz w:val="24"/>
          <w:szCs w:val="24"/>
        </w:rPr>
        <w:t>и организации лечебного питания</w:t>
      </w:r>
      <w:r w:rsidR="0012523E">
        <w:rPr>
          <w:rFonts w:ascii="Times New Roman" w:hAnsi="Times New Roman"/>
          <w:sz w:val="24"/>
          <w:szCs w:val="24"/>
        </w:rPr>
        <w:t>;</w:t>
      </w:r>
    </w:p>
    <w:p w:rsidR="00BE2A10" w:rsidRPr="00BE2A10" w:rsidRDefault="00BE2A10" w:rsidP="001C122B">
      <w:pPr>
        <w:spacing w:after="0" w:line="240" w:lineRule="auto"/>
        <w:ind w:firstLine="709"/>
        <w:jc w:val="both"/>
        <w:rPr>
          <w:rFonts w:ascii="Times New Roman" w:hAnsi="Times New Roman"/>
          <w:sz w:val="24"/>
          <w:szCs w:val="24"/>
        </w:rPr>
      </w:pPr>
      <w:r w:rsidRPr="00BE2A10">
        <w:rPr>
          <w:rFonts w:ascii="Times New Roman" w:hAnsi="Times New Roman"/>
          <w:sz w:val="24"/>
          <w:szCs w:val="24"/>
        </w:rPr>
        <w:t>- нарушения при об</w:t>
      </w:r>
      <w:r w:rsidR="001C122B">
        <w:rPr>
          <w:rFonts w:ascii="Times New Roman" w:hAnsi="Times New Roman"/>
          <w:sz w:val="24"/>
          <w:szCs w:val="24"/>
        </w:rPr>
        <w:t>ращении с медицинскими отходами</w:t>
      </w:r>
      <w:r w:rsidR="0012523E">
        <w:rPr>
          <w:rFonts w:ascii="Times New Roman" w:hAnsi="Times New Roman"/>
          <w:sz w:val="24"/>
          <w:szCs w:val="24"/>
        </w:rPr>
        <w:t>;</w:t>
      </w:r>
    </w:p>
    <w:p w:rsidR="00BE2A10" w:rsidRPr="00BE2A10" w:rsidRDefault="00BE2A10" w:rsidP="001C122B">
      <w:pPr>
        <w:spacing w:after="0" w:line="240" w:lineRule="auto"/>
        <w:ind w:firstLine="709"/>
        <w:jc w:val="both"/>
        <w:rPr>
          <w:rFonts w:ascii="Times New Roman" w:hAnsi="Times New Roman"/>
          <w:sz w:val="24"/>
          <w:szCs w:val="24"/>
        </w:rPr>
      </w:pPr>
      <w:r w:rsidRPr="00BE2A10">
        <w:rPr>
          <w:rFonts w:ascii="Times New Roman" w:hAnsi="Times New Roman"/>
          <w:sz w:val="24"/>
          <w:szCs w:val="24"/>
        </w:rPr>
        <w:t xml:space="preserve">- медицинские осмотры    </w:t>
      </w:r>
      <w:r w:rsidR="001C122B">
        <w:rPr>
          <w:rFonts w:ascii="Times New Roman" w:hAnsi="Times New Roman"/>
          <w:sz w:val="24"/>
          <w:szCs w:val="24"/>
        </w:rPr>
        <w:t>и вакцинация работников</w:t>
      </w:r>
      <w:r w:rsidR="0012523E">
        <w:rPr>
          <w:rFonts w:ascii="Times New Roman" w:hAnsi="Times New Roman"/>
          <w:sz w:val="24"/>
          <w:szCs w:val="24"/>
        </w:rPr>
        <w:t>;</w:t>
      </w:r>
    </w:p>
    <w:p w:rsidR="00BE2A10" w:rsidRPr="00BE2A10" w:rsidRDefault="00BE2A10" w:rsidP="00BE2A10">
      <w:pPr>
        <w:spacing w:after="0" w:line="240" w:lineRule="auto"/>
        <w:ind w:firstLine="709"/>
        <w:rPr>
          <w:rFonts w:ascii="Times New Roman" w:hAnsi="Times New Roman"/>
          <w:sz w:val="24"/>
          <w:szCs w:val="24"/>
        </w:rPr>
      </w:pPr>
      <w:r w:rsidRPr="00BE2A10">
        <w:rPr>
          <w:rFonts w:ascii="Times New Roman" w:hAnsi="Times New Roman"/>
          <w:sz w:val="24"/>
          <w:szCs w:val="24"/>
        </w:rPr>
        <w:t>- несоблюдение правил оказания платных медицинских услуг, в том числе включение в договор условий, ущемляющих права пациента;</w:t>
      </w:r>
    </w:p>
    <w:p w:rsidR="00BE2A10" w:rsidRDefault="00BE2A10" w:rsidP="00BE2A10">
      <w:pPr>
        <w:spacing w:after="0" w:line="240" w:lineRule="auto"/>
        <w:ind w:firstLine="709"/>
        <w:rPr>
          <w:rFonts w:ascii="Times New Roman" w:hAnsi="Times New Roman"/>
          <w:sz w:val="24"/>
          <w:szCs w:val="24"/>
        </w:rPr>
      </w:pPr>
      <w:r w:rsidRPr="00BE2A10">
        <w:rPr>
          <w:rFonts w:ascii="Times New Roman" w:hAnsi="Times New Roman"/>
          <w:sz w:val="24"/>
          <w:szCs w:val="24"/>
        </w:rPr>
        <w:t>- не доведение достоверной информации до потребителя.</w:t>
      </w:r>
    </w:p>
    <w:p w:rsidR="001C122B" w:rsidRDefault="001C122B" w:rsidP="00C62775">
      <w:pPr>
        <w:spacing w:after="0"/>
        <w:ind w:firstLine="709"/>
        <w:jc w:val="both"/>
        <w:rPr>
          <w:rFonts w:ascii="Times New Roman" w:hAnsi="Times New Roman"/>
          <w:bCs/>
          <w:sz w:val="24"/>
          <w:szCs w:val="24"/>
        </w:rPr>
      </w:pPr>
      <w:r w:rsidRPr="001C122B">
        <w:rPr>
          <w:rFonts w:ascii="Times New Roman" w:hAnsi="Times New Roman"/>
          <w:bCs/>
          <w:sz w:val="24"/>
          <w:szCs w:val="24"/>
        </w:rPr>
        <w:t>Так</w:t>
      </w:r>
      <w:r w:rsidR="00AC3A6A">
        <w:rPr>
          <w:rFonts w:ascii="Times New Roman" w:hAnsi="Times New Roman"/>
          <w:bCs/>
          <w:sz w:val="24"/>
          <w:szCs w:val="24"/>
        </w:rPr>
        <w:t>,</w:t>
      </w:r>
      <w:r w:rsidRPr="001C122B">
        <w:rPr>
          <w:rFonts w:ascii="Times New Roman" w:hAnsi="Times New Roman"/>
          <w:bCs/>
          <w:sz w:val="24"/>
          <w:szCs w:val="24"/>
        </w:rPr>
        <w:t xml:space="preserve"> при проверке частного косметологического центра ООО «Хризантема» (г.Зеленоград) в процедурном кабинете обнаружены препараты с истекшим сроком годности, которые используются при применении аппаратных методов в косметологии.</w:t>
      </w:r>
    </w:p>
    <w:p w:rsidR="00E130CD" w:rsidRDefault="00E130CD" w:rsidP="00F5752F">
      <w:pPr>
        <w:spacing w:after="0"/>
        <w:ind w:firstLine="709"/>
        <w:jc w:val="both"/>
        <w:rPr>
          <w:rFonts w:ascii="Times New Roman" w:hAnsi="Times New Roman"/>
          <w:bCs/>
          <w:sz w:val="24"/>
          <w:szCs w:val="24"/>
        </w:rPr>
      </w:pPr>
      <w:r>
        <w:rPr>
          <w:rFonts w:ascii="Times New Roman" w:hAnsi="Times New Roman"/>
          <w:bCs/>
          <w:sz w:val="24"/>
          <w:szCs w:val="24"/>
        </w:rPr>
        <w:t xml:space="preserve">По результатам проверки </w:t>
      </w:r>
      <w:r w:rsidRPr="00E130CD">
        <w:rPr>
          <w:rFonts w:ascii="Times New Roman" w:hAnsi="Times New Roman"/>
          <w:bCs/>
          <w:sz w:val="24"/>
          <w:szCs w:val="24"/>
        </w:rPr>
        <w:t xml:space="preserve">стоматологической клиники </w:t>
      </w:r>
      <w:r w:rsidRPr="00CA6C5A">
        <w:rPr>
          <w:rFonts w:ascii="Times New Roman" w:hAnsi="Times New Roman"/>
          <w:bCs/>
          <w:sz w:val="24"/>
          <w:szCs w:val="24"/>
        </w:rPr>
        <w:t>ООО «РЕНОМЕ» (ЮАО) были выявлены многочисленные нарушения санитарно-эпидемиологического законодательства</w:t>
      </w:r>
      <w:r w:rsidR="00F5752F" w:rsidRPr="00CA6C5A">
        <w:rPr>
          <w:rFonts w:ascii="Times New Roman" w:hAnsi="Times New Roman"/>
          <w:bCs/>
          <w:sz w:val="24"/>
          <w:szCs w:val="24"/>
        </w:rPr>
        <w:t>, в том числе</w:t>
      </w:r>
      <w:r w:rsidRPr="00CA6C5A">
        <w:rPr>
          <w:rFonts w:ascii="Times New Roman" w:hAnsi="Times New Roman"/>
          <w:bCs/>
          <w:sz w:val="24"/>
          <w:szCs w:val="24"/>
        </w:rPr>
        <w:t xml:space="preserve">, решением суда деятельность клиники приостановлена на 30 суток.В связи с грубыми нарушениями со стороны клиники </w:t>
      </w:r>
      <w:r w:rsidR="00AC3A6A">
        <w:rPr>
          <w:rFonts w:ascii="Times New Roman" w:hAnsi="Times New Roman"/>
          <w:bCs/>
          <w:sz w:val="24"/>
          <w:szCs w:val="24"/>
        </w:rPr>
        <w:t xml:space="preserve">Управлением </w:t>
      </w:r>
      <w:r w:rsidRPr="00CA6C5A">
        <w:rPr>
          <w:rFonts w:ascii="Times New Roman" w:hAnsi="Times New Roman"/>
          <w:bCs/>
          <w:sz w:val="24"/>
          <w:szCs w:val="24"/>
        </w:rPr>
        <w:t xml:space="preserve">направлено исковое заявление в суд о ликвидации юридического лица. </w:t>
      </w:r>
      <w:r w:rsidR="00F5752F" w:rsidRPr="00CA6C5A">
        <w:rPr>
          <w:rFonts w:ascii="Times New Roman" w:hAnsi="Times New Roman"/>
          <w:bCs/>
          <w:sz w:val="24"/>
          <w:szCs w:val="24"/>
        </w:rPr>
        <w:t>Клиника работала при отсутствии лицензии и санитарно-эпидемиологического</w:t>
      </w:r>
      <w:r w:rsidR="00F5752F">
        <w:rPr>
          <w:rFonts w:ascii="Times New Roman" w:hAnsi="Times New Roman"/>
          <w:bCs/>
          <w:sz w:val="24"/>
          <w:szCs w:val="24"/>
        </w:rPr>
        <w:t xml:space="preserve"> заключения на медицинскую деятельность, при оказании стоматологических услуг,</w:t>
      </w:r>
      <w:r>
        <w:rPr>
          <w:rFonts w:ascii="Times New Roman" w:hAnsi="Times New Roman"/>
          <w:bCs/>
          <w:sz w:val="24"/>
          <w:szCs w:val="24"/>
        </w:rPr>
        <w:t xml:space="preserve"> не соблюдались санитарные</w:t>
      </w:r>
      <w:r w:rsidRPr="00E130CD">
        <w:rPr>
          <w:rFonts w:ascii="Times New Roman" w:hAnsi="Times New Roman"/>
          <w:bCs/>
          <w:sz w:val="24"/>
          <w:szCs w:val="24"/>
        </w:rPr>
        <w:t xml:space="preserve"> норм</w:t>
      </w:r>
      <w:r>
        <w:rPr>
          <w:rFonts w:ascii="Times New Roman" w:hAnsi="Times New Roman"/>
          <w:bCs/>
          <w:sz w:val="24"/>
          <w:szCs w:val="24"/>
        </w:rPr>
        <w:t>ы</w:t>
      </w:r>
      <w:r w:rsidRPr="00E130CD">
        <w:rPr>
          <w:rFonts w:ascii="Times New Roman" w:hAnsi="Times New Roman"/>
          <w:bCs/>
          <w:sz w:val="24"/>
          <w:szCs w:val="24"/>
        </w:rPr>
        <w:t xml:space="preserve"> и правил</w:t>
      </w:r>
      <w:r>
        <w:rPr>
          <w:rFonts w:ascii="Times New Roman" w:hAnsi="Times New Roman"/>
          <w:bCs/>
          <w:sz w:val="24"/>
          <w:szCs w:val="24"/>
        </w:rPr>
        <w:t>а: использовался</w:t>
      </w:r>
      <w:r w:rsidRPr="00E130CD">
        <w:rPr>
          <w:rFonts w:ascii="Times New Roman" w:hAnsi="Times New Roman"/>
          <w:bCs/>
          <w:sz w:val="24"/>
          <w:szCs w:val="24"/>
        </w:rPr>
        <w:t xml:space="preserve"> нестерильны</w:t>
      </w:r>
      <w:r>
        <w:rPr>
          <w:rFonts w:ascii="Times New Roman" w:hAnsi="Times New Roman"/>
          <w:bCs/>
          <w:sz w:val="24"/>
          <w:szCs w:val="24"/>
        </w:rPr>
        <w:t>й инструментарий, что</w:t>
      </w:r>
      <w:r w:rsidRPr="00E130CD">
        <w:rPr>
          <w:rFonts w:ascii="Times New Roman" w:hAnsi="Times New Roman"/>
          <w:bCs/>
          <w:sz w:val="24"/>
          <w:szCs w:val="24"/>
        </w:rPr>
        <w:t xml:space="preserve"> создаёт </w:t>
      </w:r>
      <w:r>
        <w:rPr>
          <w:rFonts w:ascii="Times New Roman" w:hAnsi="Times New Roman"/>
          <w:bCs/>
          <w:sz w:val="24"/>
          <w:szCs w:val="24"/>
        </w:rPr>
        <w:t>угрозу жизни и здоровья граждан</w:t>
      </w:r>
      <w:r w:rsidR="00F5752F">
        <w:rPr>
          <w:rFonts w:ascii="Times New Roman" w:hAnsi="Times New Roman"/>
          <w:bCs/>
          <w:sz w:val="24"/>
          <w:szCs w:val="24"/>
        </w:rPr>
        <w:t xml:space="preserve"> и может привести</w:t>
      </w:r>
      <w:r w:rsidRPr="00E130CD">
        <w:rPr>
          <w:rFonts w:ascii="Times New Roman" w:hAnsi="Times New Roman"/>
          <w:bCs/>
          <w:sz w:val="24"/>
          <w:szCs w:val="24"/>
        </w:rPr>
        <w:t xml:space="preserve"> к </w:t>
      </w:r>
      <w:r w:rsidR="00F5752F">
        <w:rPr>
          <w:rFonts w:ascii="Times New Roman" w:hAnsi="Times New Roman"/>
          <w:bCs/>
          <w:sz w:val="24"/>
          <w:szCs w:val="24"/>
        </w:rPr>
        <w:t>заражению пациентов инфекционными</w:t>
      </w:r>
      <w:r w:rsidRPr="00E130CD">
        <w:rPr>
          <w:rFonts w:ascii="Times New Roman" w:hAnsi="Times New Roman"/>
          <w:bCs/>
          <w:sz w:val="24"/>
          <w:szCs w:val="24"/>
        </w:rPr>
        <w:t xml:space="preserve"> заболеван</w:t>
      </w:r>
      <w:r w:rsidR="00F5752F">
        <w:rPr>
          <w:rFonts w:ascii="Times New Roman" w:hAnsi="Times New Roman"/>
          <w:bCs/>
          <w:sz w:val="24"/>
          <w:szCs w:val="24"/>
        </w:rPr>
        <w:t>иями</w:t>
      </w:r>
      <w:r>
        <w:rPr>
          <w:rFonts w:ascii="Times New Roman" w:hAnsi="Times New Roman"/>
          <w:bCs/>
          <w:sz w:val="24"/>
          <w:szCs w:val="24"/>
        </w:rPr>
        <w:t xml:space="preserve">, </w:t>
      </w:r>
      <w:r w:rsidR="00F5752F">
        <w:rPr>
          <w:rFonts w:ascii="Times New Roman" w:hAnsi="Times New Roman"/>
          <w:bCs/>
          <w:sz w:val="24"/>
          <w:szCs w:val="24"/>
        </w:rPr>
        <w:t>в том числе гепатитами и</w:t>
      </w:r>
      <w:r>
        <w:rPr>
          <w:rFonts w:ascii="Times New Roman" w:hAnsi="Times New Roman"/>
          <w:bCs/>
          <w:sz w:val="24"/>
          <w:szCs w:val="24"/>
        </w:rPr>
        <w:t xml:space="preserve"> ВИЧ.</w:t>
      </w:r>
    </w:p>
    <w:p w:rsidR="00C40D30" w:rsidRPr="00F5752F" w:rsidRDefault="00F5752F" w:rsidP="00895DEC">
      <w:pPr>
        <w:spacing w:after="0"/>
        <w:ind w:firstLine="709"/>
        <w:jc w:val="both"/>
        <w:rPr>
          <w:rFonts w:ascii="Times New Roman" w:hAnsi="Times New Roman"/>
          <w:bCs/>
          <w:sz w:val="24"/>
          <w:szCs w:val="24"/>
        </w:rPr>
      </w:pPr>
      <w:r w:rsidRPr="00F5752F">
        <w:rPr>
          <w:rFonts w:ascii="Times New Roman" w:hAnsi="Times New Roman"/>
          <w:bCs/>
          <w:sz w:val="24"/>
          <w:szCs w:val="24"/>
        </w:rPr>
        <w:t xml:space="preserve">При проведении плановой выездной проверки в отношении медицинского центра ООО «ЛОЦ №10» (СВАО) </w:t>
      </w:r>
      <w:r>
        <w:rPr>
          <w:rFonts w:ascii="Times New Roman" w:hAnsi="Times New Roman"/>
          <w:bCs/>
          <w:sz w:val="24"/>
          <w:szCs w:val="24"/>
        </w:rPr>
        <w:t>в</w:t>
      </w:r>
      <w:r w:rsidR="00886F53" w:rsidRPr="00F5752F">
        <w:rPr>
          <w:rFonts w:ascii="Times New Roman" w:hAnsi="Times New Roman"/>
          <w:bCs/>
          <w:sz w:val="24"/>
          <w:szCs w:val="24"/>
        </w:rPr>
        <w:t>ыявлены нарушения законодательства в области обеспечения санитарно-эпидемиологического благополучия населения: не упорядочено хранение домашней и рабочей одежды персонала (гардеробная персонала не обеспечена необходимым количеством шкафов)</w:t>
      </w:r>
      <w:r w:rsidR="00895DEC">
        <w:rPr>
          <w:rFonts w:ascii="Times New Roman" w:hAnsi="Times New Roman"/>
          <w:bCs/>
          <w:sz w:val="24"/>
          <w:szCs w:val="24"/>
        </w:rPr>
        <w:t xml:space="preserve">, </w:t>
      </w:r>
      <w:r w:rsidR="00886F53" w:rsidRPr="00F5752F">
        <w:rPr>
          <w:rFonts w:ascii="Times New Roman" w:hAnsi="Times New Roman"/>
          <w:bCs/>
          <w:sz w:val="24"/>
          <w:szCs w:val="24"/>
        </w:rPr>
        <w:t xml:space="preserve">не упорядочено хранение ртуть содержащих ламп. </w:t>
      </w:r>
    </w:p>
    <w:p w:rsidR="00F5752F" w:rsidRDefault="00F5752F" w:rsidP="00895DEC">
      <w:pPr>
        <w:spacing w:after="0"/>
        <w:jc w:val="both"/>
        <w:rPr>
          <w:rFonts w:ascii="Times New Roman" w:hAnsi="Times New Roman"/>
          <w:bCs/>
          <w:sz w:val="24"/>
          <w:szCs w:val="24"/>
        </w:rPr>
      </w:pPr>
      <w:r w:rsidRPr="00F5752F">
        <w:rPr>
          <w:rFonts w:ascii="Times New Roman" w:hAnsi="Times New Roman"/>
          <w:bCs/>
          <w:sz w:val="24"/>
          <w:szCs w:val="24"/>
        </w:rPr>
        <w:t xml:space="preserve">При плановой  проверке медицинского центра ООО «Империал» в мае 2017 года выявлены нарушения противоэпидемического режима, несвоевременное сообщение полной информации о радиационной обстановке на объекте, а также нарушение законодательства в области защиты прав потребителей. </w:t>
      </w:r>
    </w:p>
    <w:p w:rsidR="00F5752F" w:rsidRPr="0049568E" w:rsidRDefault="00F5752F" w:rsidP="00F5752F">
      <w:pPr>
        <w:ind w:firstLine="709"/>
        <w:jc w:val="both"/>
        <w:rPr>
          <w:rFonts w:ascii="Times New Roman" w:hAnsi="Times New Roman"/>
          <w:bCs/>
          <w:sz w:val="24"/>
          <w:szCs w:val="24"/>
        </w:rPr>
      </w:pPr>
      <w:r w:rsidRPr="0049568E">
        <w:rPr>
          <w:rFonts w:ascii="Times New Roman" w:hAnsi="Times New Roman"/>
          <w:bCs/>
          <w:sz w:val="24"/>
          <w:szCs w:val="24"/>
        </w:rPr>
        <w:t>При планов</w:t>
      </w:r>
      <w:r w:rsidR="001511B2" w:rsidRPr="0049568E">
        <w:rPr>
          <w:rFonts w:ascii="Times New Roman" w:hAnsi="Times New Roman"/>
          <w:bCs/>
          <w:sz w:val="24"/>
          <w:szCs w:val="24"/>
        </w:rPr>
        <w:t xml:space="preserve">ой проверке </w:t>
      </w:r>
      <w:r w:rsidRPr="0049568E">
        <w:rPr>
          <w:rFonts w:ascii="Times New Roman" w:hAnsi="Times New Roman"/>
          <w:bCs/>
          <w:sz w:val="24"/>
          <w:szCs w:val="24"/>
        </w:rPr>
        <w:t>Общество с ограниченной ответственностью</w:t>
      </w:r>
      <w:r w:rsidRPr="0049568E">
        <w:rPr>
          <w:rFonts w:ascii="Times New Roman" w:hAnsi="Times New Roman"/>
          <w:bCs/>
          <w:sz w:val="24"/>
          <w:szCs w:val="24"/>
        </w:rPr>
        <w:br/>
        <w:t xml:space="preserve"> «КЛИНИКА ДОКТОРА КНЯЗЬКИНА»</w:t>
      </w:r>
      <w:r w:rsidR="0049568E" w:rsidRPr="0049568E">
        <w:rPr>
          <w:rFonts w:ascii="Times New Roman" w:hAnsi="Times New Roman"/>
          <w:bCs/>
          <w:sz w:val="24"/>
          <w:szCs w:val="24"/>
        </w:rPr>
        <w:t xml:space="preserve"> (ЮЗАО) </w:t>
      </w:r>
      <w:r w:rsidR="001511B2" w:rsidRPr="0049568E">
        <w:rPr>
          <w:rFonts w:ascii="Times New Roman" w:hAnsi="Times New Roman"/>
          <w:bCs/>
          <w:sz w:val="24"/>
          <w:szCs w:val="24"/>
        </w:rPr>
        <w:t>в июне 2017 года выявлены нарушения</w:t>
      </w:r>
      <w:r w:rsidR="0049568E" w:rsidRPr="0049568E">
        <w:rPr>
          <w:rFonts w:ascii="Times New Roman" w:hAnsi="Times New Roman"/>
          <w:bCs/>
          <w:sz w:val="24"/>
          <w:szCs w:val="24"/>
        </w:rPr>
        <w:t xml:space="preserve"> санитарного законодательства в области обращения с медицинскими отходами, стерильные изделия медицинского назначения не имели маркировки о сроках стерильности и на люминесцентных лампах  отсутствовали рассеиватели.</w:t>
      </w:r>
    </w:p>
    <w:p w:rsidR="00CA6C5A" w:rsidRDefault="001511B2" w:rsidP="00565CE5">
      <w:pPr>
        <w:spacing w:after="0"/>
        <w:ind w:firstLine="709"/>
        <w:jc w:val="both"/>
        <w:rPr>
          <w:rFonts w:ascii="Times New Roman" w:hAnsi="Times New Roman"/>
          <w:bCs/>
          <w:sz w:val="24"/>
          <w:szCs w:val="24"/>
        </w:rPr>
      </w:pPr>
      <w:r w:rsidRPr="0049568E">
        <w:rPr>
          <w:rFonts w:ascii="Times New Roman" w:hAnsi="Times New Roman"/>
          <w:bCs/>
          <w:sz w:val="24"/>
          <w:szCs w:val="24"/>
        </w:rPr>
        <w:t>Внеплановая выездная проверка по обращению в июне 2017 года Медицинского центра ООО «СитиМед»</w:t>
      </w:r>
      <w:r w:rsidR="00895DEC">
        <w:rPr>
          <w:rFonts w:ascii="Times New Roman" w:hAnsi="Times New Roman"/>
          <w:bCs/>
          <w:sz w:val="24"/>
          <w:szCs w:val="24"/>
        </w:rPr>
        <w:t xml:space="preserve"> (ВАО)</w:t>
      </w:r>
      <w:r w:rsidRPr="0049568E">
        <w:rPr>
          <w:rFonts w:ascii="Times New Roman" w:hAnsi="Times New Roman"/>
          <w:bCs/>
          <w:sz w:val="24"/>
          <w:szCs w:val="24"/>
        </w:rPr>
        <w:t xml:space="preserve"> выявила многочисленные  нарушения санитарного законодательства в области обращения с медицинскими отходами, неудовлетворительного санитарно-технического состояния, организации иммунопрофилактики</w:t>
      </w:r>
      <w:r w:rsidR="0049568E" w:rsidRPr="0049568E">
        <w:rPr>
          <w:rFonts w:ascii="Times New Roman" w:hAnsi="Times New Roman"/>
          <w:bCs/>
          <w:sz w:val="24"/>
          <w:szCs w:val="24"/>
        </w:rPr>
        <w:t xml:space="preserve"> персонала, средства индивидуальной защиты для персонала не имели надлежащей маркировки в соответствии с требованиями технического регламента.</w:t>
      </w:r>
      <w:r w:rsidRPr="0049568E">
        <w:rPr>
          <w:rFonts w:ascii="Times New Roman" w:hAnsi="Times New Roman"/>
          <w:bCs/>
          <w:sz w:val="24"/>
          <w:szCs w:val="24"/>
        </w:rPr>
        <w:t>Материалы проверки переданы в суд для административно</w:t>
      </w:r>
      <w:r w:rsidR="0049568E" w:rsidRPr="0049568E">
        <w:rPr>
          <w:rFonts w:ascii="Times New Roman" w:hAnsi="Times New Roman"/>
          <w:bCs/>
          <w:sz w:val="24"/>
          <w:szCs w:val="24"/>
        </w:rPr>
        <w:t>го приостановления деятельности</w:t>
      </w:r>
      <w:r w:rsidR="00CA6C5A">
        <w:rPr>
          <w:rFonts w:ascii="Times New Roman" w:hAnsi="Times New Roman"/>
          <w:bCs/>
          <w:sz w:val="24"/>
          <w:szCs w:val="24"/>
        </w:rPr>
        <w:t>.</w:t>
      </w:r>
    </w:p>
    <w:p w:rsidR="0039492D" w:rsidRPr="00CA6C5A" w:rsidRDefault="0039492D" w:rsidP="00565CE5">
      <w:pPr>
        <w:spacing w:after="0"/>
        <w:ind w:firstLine="709"/>
        <w:jc w:val="both"/>
        <w:rPr>
          <w:rFonts w:ascii="Times New Roman" w:eastAsia="Times New Roman" w:hAnsi="Times New Roman"/>
          <w:sz w:val="24"/>
          <w:szCs w:val="24"/>
          <w:lang w:eastAsia="ru-RU"/>
        </w:rPr>
      </w:pPr>
      <w:r w:rsidRPr="0039492D">
        <w:rPr>
          <w:rFonts w:ascii="Times New Roman" w:eastAsia="Times New Roman" w:hAnsi="Times New Roman"/>
          <w:sz w:val="24"/>
          <w:szCs w:val="24"/>
          <w:lang w:eastAsia="ru-RU"/>
        </w:rPr>
        <w:lastRenderedPageBreak/>
        <w:t xml:space="preserve">Одним из важнейших направлений деятельности Управления является осуществление надзора за соблюдением обязательных требований </w:t>
      </w:r>
      <w:r w:rsidRPr="00CA6C5A">
        <w:rPr>
          <w:rFonts w:ascii="Times New Roman" w:eastAsia="Times New Roman" w:hAnsi="Times New Roman"/>
          <w:sz w:val="24"/>
          <w:szCs w:val="24"/>
          <w:lang w:eastAsia="ru-RU"/>
        </w:rPr>
        <w:t>законодательства в сфере защиты прав потребителей.</w:t>
      </w:r>
    </w:p>
    <w:p w:rsidR="0039492D" w:rsidRPr="0039492D" w:rsidRDefault="0039492D" w:rsidP="00565CE5">
      <w:pPr>
        <w:spacing w:after="0" w:line="240" w:lineRule="auto"/>
        <w:ind w:firstLine="567"/>
        <w:jc w:val="both"/>
        <w:rPr>
          <w:rFonts w:ascii="Times New Roman" w:eastAsia="Times New Roman" w:hAnsi="Times New Roman"/>
          <w:sz w:val="24"/>
          <w:szCs w:val="24"/>
          <w:lang w:eastAsia="ru-RU"/>
        </w:rPr>
      </w:pPr>
      <w:r w:rsidRPr="0039492D">
        <w:rPr>
          <w:rFonts w:ascii="Times New Roman" w:eastAsia="Times New Roman" w:hAnsi="Times New Roman"/>
          <w:sz w:val="24"/>
          <w:szCs w:val="24"/>
          <w:lang w:eastAsia="ru-RU"/>
        </w:rPr>
        <w:t xml:space="preserve">Более 65 % жалоб, поступивших в </w:t>
      </w:r>
      <w:r w:rsidR="00565CE5">
        <w:rPr>
          <w:rFonts w:ascii="Times New Roman" w:eastAsia="Times New Roman" w:hAnsi="Times New Roman"/>
          <w:sz w:val="24"/>
          <w:szCs w:val="24"/>
          <w:lang w:eastAsia="ru-RU"/>
        </w:rPr>
        <w:t xml:space="preserve">Управление </w:t>
      </w:r>
      <w:r w:rsidRPr="0039492D">
        <w:rPr>
          <w:rFonts w:ascii="Times New Roman" w:eastAsia="Times New Roman" w:hAnsi="Times New Roman"/>
          <w:sz w:val="24"/>
          <w:szCs w:val="24"/>
          <w:lang w:eastAsia="ru-RU"/>
        </w:rPr>
        <w:t>в этом году, связано с обращениями потребителей. По сравнению с аналогичным периодом прошлого года их количество практически не изменилось и составило около 17 тысяч (16948 обращений – в 1-м полугодии 2017г., 16165 обращений – в 1-м полугодии 2016г.).</w:t>
      </w:r>
    </w:p>
    <w:p w:rsidR="0039492D" w:rsidRPr="00CA6C5A" w:rsidRDefault="0039492D" w:rsidP="00565CE5">
      <w:pPr>
        <w:spacing w:after="0" w:line="240" w:lineRule="auto"/>
        <w:ind w:firstLine="567"/>
        <w:jc w:val="both"/>
        <w:rPr>
          <w:rFonts w:ascii="Times New Roman" w:eastAsia="Times New Roman" w:hAnsi="Times New Roman"/>
          <w:sz w:val="24"/>
          <w:szCs w:val="24"/>
          <w:lang w:eastAsia="ru-RU"/>
        </w:rPr>
      </w:pPr>
      <w:r w:rsidRPr="00CA6C5A">
        <w:rPr>
          <w:rFonts w:ascii="Times New Roman" w:eastAsia="Times New Roman" w:hAnsi="Times New Roman"/>
          <w:sz w:val="24"/>
          <w:szCs w:val="24"/>
          <w:lang w:eastAsia="ru-RU"/>
        </w:rPr>
        <w:t xml:space="preserve">Исходя из структуры письменных обращений граждан, приоритетными сегментами потребительского рынка, подлежащими федеральному государственному надзору в области защиты прав потребителей ввиду их социальной значимости, по прежнему, являются: продажа продовольственных и непродовольственных товаров, оказание финансовых услуг, предоставление коммунальных услуг, услуг по реализации туристского продукта, оказание платных медицинских услуг, а также бытовое обслуживание населения. </w:t>
      </w:r>
    </w:p>
    <w:p w:rsidR="0039492D" w:rsidRPr="0039492D" w:rsidRDefault="0039492D" w:rsidP="0039492D">
      <w:pPr>
        <w:spacing w:after="0" w:line="240" w:lineRule="auto"/>
        <w:ind w:firstLine="567"/>
        <w:jc w:val="both"/>
        <w:rPr>
          <w:rFonts w:ascii="Times New Roman" w:eastAsia="Times New Roman" w:hAnsi="Times New Roman"/>
          <w:spacing w:val="2"/>
          <w:sz w:val="24"/>
          <w:szCs w:val="24"/>
          <w:lang w:eastAsia="ru-RU"/>
        </w:rPr>
      </w:pPr>
      <w:r w:rsidRPr="0039492D">
        <w:rPr>
          <w:rFonts w:ascii="Times New Roman" w:eastAsia="Times New Roman" w:hAnsi="Times New Roman"/>
          <w:spacing w:val="2"/>
          <w:sz w:val="24"/>
          <w:szCs w:val="24"/>
          <w:lang w:eastAsia="ru-RU"/>
        </w:rPr>
        <w:t xml:space="preserve">При осуществлении данного вида надзора в этом году проведено более одной тысячи проверок (1013 из них - 470 плановые и 543 внеплановые проверки), </w:t>
      </w:r>
      <w:r w:rsidRPr="00565CE5">
        <w:rPr>
          <w:rFonts w:ascii="Times New Roman" w:eastAsia="Times New Roman" w:hAnsi="Times New Roman"/>
          <w:spacing w:val="2"/>
          <w:sz w:val="24"/>
          <w:szCs w:val="24"/>
          <w:lang w:eastAsia="ru-RU"/>
        </w:rPr>
        <w:t>что в 2 раза</w:t>
      </w:r>
      <w:r w:rsidRPr="0039492D">
        <w:rPr>
          <w:rFonts w:ascii="Times New Roman" w:eastAsia="Times New Roman" w:hAnsi="Times New Roman"/>
          <w:spacing w:val="2"/>
          <w:sz w:val="24"/>
          <w:szCs w:val="24"/>
          <w:lang w:eastAsia="ru-RU"/>
        </w:rPr>
        <w:t xml:space="preserve"> меньше, чем за аналогичный период 2016 года (2238 из них - 291 плановые и 1947 внеплановые проверки).</w:t>
      </w:r>
    </w:p>
    <w:p w:rsidR="0039492D" w:rsidRPr="00CA6C5A" w:rsidRDefault="0039492D" w:rsidP="0039492D">
      <w:pPr>
        <w:spacing w:after="0" w:line="240" w:lineRule="auto"/>
        <w:ind w:firstLine="567"/>
        <w:jc w:val="both"/>
        <w:rPr>
          <w:rFonts w:ascii="Times New Roman" w:eastAsia="Times New Roman" w:hAnsi="Times New Roman"/>
          <w:spacing w:val="2"/>
          <w:sz w:val="24"/>
          <w:szCs w:val="24"/>
          <w:lang w:eastAsia="ru-RU"/>
        </w:rPr>
      </w:pPr>
      <w:r w:rsidRPr="0039492D">
        <w:rPr>
          <w:rFonts w:ascii="Times New Roman" w:eastAsia="Times New Roman" w:hAnsi="Times New Roman"/>
          <w:spacing w:val="2"/>
          <w:sz w:val="24"/>
          <w:szCs w:val="24"/>
          <w:lang w:eastAsia="ru-RU"/>
        </w:rPr>
        <w:t>Необходимо отметить, что изменения законодательства по проведению внеплановых проверок по обращениям потребителей</w:t>
      </w:r>
      <w:r w:rsidR="000022DF">
        <w:rPr>
          <w:rFonts w:ascii="Times New Roman" w:eastAsia="Times New Roman" w:hAnsi="Times New Roman"/>
          <w:spacing w:val="2"/>
          <w:sz w:val="24"/>
          <w:szCs w:val="24"/>
          <w:lang w:eastAsia="ru-RU"/>
        </w:rPr>
        <w:t xml:space="preserve">, только в случаепредварительного обращения потребителя с претензией к продавцу,  </w:t>
      </w:r>
      <w:r w:rsidRPr="0039492D">
        <w:rPr>
          <w:rFonts w:ascii="Times New Roman" w:eastAsia="Times New Roman" w:hAnsi="Times New Roman"/>
          <w:spacing w:val="2"/>
          <w:sz w:val="24"/>
          <w:szCs w:val="24"/>
          <w:lang w:eastAsia="ru-RU"/>
        </w:rPr>
        <w:t xml:space="preserve">привело к снижению их количества почти </w:t>
      </w:r>
      <w:r w:rsidRPr="00CA6C5A">
        <w:rPr>
          <w:rFonts w:ascii="Times New Roman" w:eastAsia="Times New Roman" w:hAnsi="Times New Roman"/>
          <w:spacing w:val="2"/>
          <w:sz w:val="24"/>
          <w:szCs w:val="24"/>
          <w:lang w:eastAsia="ru-RU"/>
        </w:rPr>
        <w:t>в 6 раз. Если в первом полугодии прошлого года основанием для проведения проверки послужило 1430 обращений потребителей (каждое 11-е обращение), то их количество в этом году составило всего 242 обращения (каждое 70-е обращение).</w:t>
      </w:r>
    </w:p>
    <w:p w:rsidR="0039492D" w:rsidRPr="0039492D" w:rsidRDefault="0039492D" w:rsidP="0039492D">
      <w:pPr>
        <w:spacing w:after="0" w:line="240" w:lineRule="auto"/>
        <w:ind w:firstLine="567"/>
        <w:jc w:val="both"/>
        <w:rPr>
          <w:rFonts w:ascii="Times New Roman" w:eastAsia="Times New Roman" w:hAnsi="Times New Roman"/>
          <w:spacing w:val="2"/>
          <w:sz w:val="24"/>
          <w:szCs w:val="24"/>
          <w:lang w:eastAsia="ru-RU"/>
        </w:rPr>
      </w:pPr>
      <w:r w:rsidRPr="00CA6C5A">
        <w:rPr>
          <w:rFonts w:ascii="Times New Roman" w:eastAsia="Times New Roman" w:hAnsi="Times New Roman"/>
          <w:spacing w:val="2"/>
          <w:sz w:val="24"/>
          <w:szCs w:val="24"/>
          <w:lang w:eastAsia="ru-RU"/>
        </w:rPr>
        <w:t xml:space="preserve">Количество проверок по обращениям потребителей </w:t>
      </w:r>
      <w:r w:rsidR="00B83516" w:rsidRPr="00CA6C5A">
        <w:rPr>
          <w:rFonts w:ascii="Times New Roman" w:eastAsia="Times New Roman" w:hAnsi="Times New Roman"/>
          <w:spacing w:val="2"/>
          <w:sz w:val="24"/>
          <w:szCs w:val="24"/>
          <w:lang w:eastAsia="ru-RU"/>
        </w:rPr>
        <w:t>и судебные издержки бизне</w:t>
      </w:r>
      <w:r w:rsidR="00B83516">
        <w:rPr>
          <w:rFonts w:ascii="Times New Roman" w:eastAsia="Times New Roman" w:hAnsi="Times New Roman"/>
          <w:spacing w:val="2"/>
          <w:sz w:val="24"/>
          <w:szCs w:val="24"/>
          <w:lang w:eastAsia="ru-RU"/>
        </w:rPr>
        <w:t xml:space="preserve">са по искам в защиту прав потребителей </w:t>
      </w:r>
      <w:r>
        <w:rPr>
          <w:rFonts w:ascii="Times New Roman" w:eastAsia="Times New Roman" w:hAnsi="Times New Roman"/>
          <w:spacing w:val="2"/>
          <w:sz w:val="24"/>
          <w:szCs w:val="24"/>
          <w:lang w:eastAsia="ru-RU"/>
        </w:rPr>
        <w:t>можно сократить при условии</w:t>
      </w:r>
      <w:r w:rsidR="00B83516">
        <w:rPr>
          <w:rFonts w:ascii="Times New Roman" w:eastAsia="Times New Roman" w:hAnsi="Times New Roman"/>
          <w:spacing w:val="2"/>
          <w:sz w:val="24"/>
          <w:szCs w:val="24"/>
          <w:lang w:eastAsia="ru-RU"/>
        </w:rPr>
        <w:t>,</w:t>
      </w:r>
      <w:r>
        <w:rPr>
          <w:rFonts w:ascii="Times New Roman" w:eastAsia="Times New Roman" w:hAnsi="Times New Roman"/>
          <w:spacing w:val="2"/>
          <w:sz w:val="24"/>
          <w:szCs w:val="24"/>
          <w:lang w:eastAsia="ru-RU"/>
        </w:rPr>
        <w:t xml:space="preserve"> если субъектами предпринимательской деятельности </w:t>
      </w:r>
      <w:r w:rsidR="00B83516">
        <w:rPr>
          <w:rFonts w:ascii="Times New Roman" w:eastAsia="Times New Roman" w:hAnsi="Times New Roman"/>
          <w:spacing w:val="2"/>
          <w:sz w:val="24"/>
          <w:szCs w:val="24"/>
          <w:lang w:eastAsia="ru-RU"/>
        </w:rPr>
        <w:t xml:space="preserve">будут </w:t>
      </w:r>
      <w:r w:rsidR="000022DF">
        <w:rPr>
          <w:rFonts w:ascii="Times New Roman" w:eastAsia="Times New Roman" w:hAnsi="Times New Roman"/>
          <w:spacing w:val="2"/>
          <w:sz w:val="24"/>
          <w:szCs w:val="24"/>
          <w:lang w:eastAsia="ru-RU"/>
        </w:rPr>
        <w:t xml:space="preserve">внимательно рассматриваться и </w:t>
      </w:r>
      <w:r w:rsidR="00B83516">
        <w:rPr>
          <w:rFonts w:ascii="Times New Roman" w:eastAsia="Times New Roman" w:hAnsi="Times New Roman"/>
          <w:spacing w:val="2"/>
          <w:sz w:val="24"/>
          <w:szCs w:val="24"/>
          <w:lang w:eastAsia="ru-RU"/>
        </w:rPr>
        <w:t>удовлетворяться законные претензии граждан</w:t>
      </w:r>
      <w:r w:rsidR="000022DF">
        <w:rPr>
          <w:rFonts w:ascii="Times New Roman" w:eastAsia="Times New Roman" w:hAnsi="Times New Roman"/>
          <w:spacing w:val="2"/>
          <w:sz w:val="24"/>
          <w:szCs w:val="24"/>
          <w:lang w:eastAsia="ru-RU"/>
        </w:rPr>
        <w:t>, и у граждан не будет оснований для обращений в надзорные органы.</w:t>
      </w:r>
    </w:p>
    <w:p w:rsidR="0039492D" w:rsidRPr="0039492D" w:rsidRDefault="0039492D" w:rsidP="000022DF">
      <w:pPr>
        <w:spacing w:after="0" w:line="240" w:lineRule="auto"/>
        <w:ind w:firstLine="567"/>
        <w:jc w:val="both"/>
        <w:rPr>
          <w:rFonts w:ascii="Times New Roman" w:eastAsia="Times New Roman" w:hAnsi="Times New Roman"/>
          <w:color w:val="000000"/>
          <w:sz w:val="24"/>
          <w:szCs w:val="24"/>
          <w:lang w:eastAsia="ru-RU"/>
        </w:rPr>
      </w:pPr>
      <w:r w:rsidRPr="00CA6C5A">
        <w:rPr>
          <w:rFonts w:ascii="Times New Roman" w:eastAsia="Times New Roman" w:hAnsi="Times New Roman"/>
          <w:color w:val="000000"/>
          <w:sz w:val="24"/>
          <w:szCs w:val="24"/>
          <w:lang w:eastAsia="ru-RU"/>
        </w:rPr>
        <w:t>Основные нарушения</w:t>
      </w:r>
      <w:r w:rsidR="000022DF" w:rsidRPr="00CA6C5A">
        <w:rPr>
          <w:rFonts w:ascii="Times New Roman" w:eastAsia="Times New Roman" w:hAnsi="Times New Roman"/>
          <w:color w:val="000000"/>
          <w:sz w:val="24"/>
          <w:szCs w:val="24"/>
          <w:lang w:eastAsia="ru-RU"/>
        </w:rPr>
        <w:t xml:space="preserve"> прав потребителей</w:t>
      </w:r>
      <w:r w:rsidRPr="00CA6C5A">
        <w:rPr>
          <w:rFonts w:ascii="Times New Roman" w:eastAsia="Times New Roman" w:hAnsi="Times New Roman"/>
          <w:color w:val="000000"/>
          <w:sz w:val="24"/>
          <w:szCs w:val="24"/>
          <w:lang w:eastAsia="ru-RU"/>
        </w:rPr>
        <w:t>, к</w:t>
      </w:r>
      <w:r w:rsidRPr="0039492D">
        <w:rPr>
          <w:rFonts w:ascii="Times New Roman" w:eastAsia="Times New Roman" w:hAnsi="Times New Roman"/>
          <w:color w:val="000000"/>
          <w:sz w:val="24"/>
          <w:szCs w:val="24"/>
          <w:lang w:eastAsia="ru-RU"/>
        </w:rPr>
        <w:t>оторые по</w:t>
      </w:r>
      <w:r w:rsidR="00DB335C">
        <w:rPr>
          <w:rFonts w:ascii="Times New Roman" w:eastAsia="Times New Roman" w:hAnsi="Times New Roman"/>
          <w:color w:val="000000"/>
          <w:sz w:val="24"/>
          <w:szCs w:val="24"/>
          <w:lang w:eastAsia="ru-RU"/>
        </w:rPr>
        <w:t>-</w:t>
      </w:r>
      <w:r w:rsidRPr="0039492D">
        <w:rPr>
          <w:rFonts w:ascii="Times New Roman" w:eastAsia="Times New Roman" w:hAnsi="Times New Roman"/>
          <w:color w:val="000000"/>
          <w:sz w:val="24"/>
          <w:szCs w:val="24"/>
          <w:lang w:eastAsia="ru-RU"/>
        </w:rPr>
        <w:t>прежнему допускают субъекты предпринимательской деятельности, это как правило: продажа товаров с истекшим сроком годности, недостоверные сведения относительно цен на товары, указанных на ценнике и кассовом узле, недоведение информации о продавце либо производителе товаре, неполная маркировка продукции</w:t>
      </w:r>
      <w:r w:rsidR="00DB335C">
        <w:rPr>
          <w:rFonts w:ascii="Times New Roman" w:eastAsia="Times New Roman" w:hAnsi="Times New Roman"/>
          <w:color w:val="000000"/>
          <w:sz w:val="24"/>
          <w:szCs w:val="24"/>
          <w:lang w:eastAsia="ru-RU"/>
        </w:rPr>
        <w:t xml:space="preserve">, </w:t>
      </w:r>
      <w:r w:rsidRPr="0039492D">
        <w:rPr>
          <w:rFonts w:ascii="Times New Roman" w:eastAsia="Times New Roman" w:hAnsi="Times New Roman"/>
          <w:color w:val="000000"/>
          <w:sz w:val="24"/>
          <w:szCs w:val="24"/>
          <w:lang w:eastAsia="ru-RU"/>
        </w:rPr>
        <w:t>выполнение дополнительных услуг за плату без согласия потребителя, применение штрафных санкций к потребителям за расторжение договора, либо за невыполнение отдельных его положений, несоблюдение обязательной письменной формы договора, отсутствие установленной обязательной информации об исполнителе услуги и об услуге в сети Интернет.</w:t>
      </w:r>
    </w:p>
    <w:p w:rsidR="0039492D" w:rsidRPr="00CA6C5A" w:rsidRDefault="00490CDA" w:rsidP="0039492D">
      <w:pPr>
        <w:spacing w:after="0" w:line="240" w:lineRule="auto"/>
        <w:ind w:firstLine="567"/>
        <w:jc w:val="both"/>
        <w:rPr>
          <w:rFonts w:ascii="Times New Roman" w:eastAsia="Times New Roman" w:hAnsi="Times New Roman"/>
          <w:spacing w:val="2"/>
          <w:sz w:val="24"/>
          <w:szCs w:val="24"/>
          <w:lang w:eastAsia="ru-RU"/>
        </w:rPr>
      </w:pPr>
      <w:r w:rsidRPr="00CA6C5A">
        <w:rPr>
          <w:rFonts w:ascii="Times New Roman" w:eastAsia="Times New Roman" w:hAnsi="Times New Roman"/>
          <w:spacing w:val="2"/>
          <w:sz w:val="24"/>
          <w:szCs w:val="24"/>
          <w:lang w:eastAsia="ru-RU"/>
        </w:rPr>
        <w:t xml:space="preserve">Во исполнение поручения </w:t>
      </w:r>
      <w:r>
        <w:rPr>
          <w:rFonts w:ascii="Times New Roman" w:eastAsia="Times New Roman" w:hAnsi="Times New Roman"/>
          <w:spacing w:val="2"/>
          <w:sz w:val="24"/>
          <w:szCs w:val="24"/>
          <w:lang w:eastAsia="ru-RU"/>
        </w:rPr>
        <w:t>Ф</w:t>
      </w:r>
      <w:r w:rsidR="0039492D" w:rsidRPr="0039492D">
        <w:rPr>
          <w:rFonts w:ascii="Times New Roman" w:eastAsia="Times New Roman" w:hAnsi="Times New Roman"/>
          <w:spacing w:val="2"/>
          <w:sz w:val="24"/>
          <w:szCs w:val="24"/>
          <w:lang w:eastAsia="ru-RU"/>
        </w:rPr>
        <w:t xml:space="preserve">едеральной службы по надзору в сфере защиты прав потребителей и благополучия человека Управлением осуществлялся надзор за оборотом в торгово-розничной сети детских </w:t>
      </w:r>
      <w:r w:rsidR="0039492D" w:rsidRPr="00CA6C5A">
        <w:rPr>
          <w:rFonts w:ascii="Times New Roman" w:eastAsia="Times New Roman" w:hAnsi="Times New Roman"/>
          <w:spacing w:val="2"/>
          <w:sz w:val="24"/>
          <w:szCs w:val="24"/>
          <w:lang w:eastAsia="ru-RU"/>
        </w:rPr>
        <w:t xml:space="preserve">удерживающих устройств. </w:t>
      </w:r>
    </w:p>
    <w:p w:rsidR="0039492D" w:rsidRPr="00CA6C5A" w:rsidRDefault="00490CDA" w:rsidP="0039492D">
      <w:pPr>
        <w:spacing w:after="0" w:line="240" w:lineRule="auto"/>
        <w:ind w:firstLine="567"/>
        <w:jc w:val="both"/>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В результате о</w:t>
      </w:r>
      <w:r w:rsidR="0039492D" w:rsidRPr="00CA6C5A">
        <w:rPr>
          <w:rFonts w:ascii="Times New Roman" w:eastAsia="Times New Roman" w:hAnsi="Times New Roman"/>
          <w:spacing w:val="2"/>
          <w:sz w:val="24"/>
          <w:szCs w:val="24"/>
          <w:lang w:eastAsia="ru-RU"/>
        </w:rPr>
        <w:t>бследован</w:t>
      </w:r>
      <w:r>
        <w:rPr>
          <w:rFonts w:ascii="Times New Roman" w:eastAsia="Times New Roman" w:hAnsi="Times New Roman"/>
          <w:spacing w:val="2"/>
          <w:sz w:val="24"/>
          <w:szCs w:val="24"/>
          <w:lang w:eastAsia="ru-RU"/>
        </w:rPr>
        <w:t>ия</w:t>
      </w:r>
      <w:r w:rsidR="0039492D" w:rsidRPr="00CA6C5A">
        <w:rPr>
          <w:rFonts w:ascii="Times New Roman" w:eastAsia="Times New Roman" w:hAnsi="Times New Roman"/>
          <w:spacing w:val="2"/>
          <w:sz w:val="24"/>
          <w:szCs w:val="24"/>
          <w:lang w:eastAsia="ru-RU"/>
        </w:rPr>
        <w:t xml:space="preserve"> 91 субъект</w:t>
      </w:r>
      <w:r>
        <w:rPr>
          <w:rFonts w:ascii="Times New Roman" w:eastAsia="Times New Roman" w:hAnsi="Times New Roman"/>
          <w:spacing w:val="2"/>
          <w:sz w:val="24"/>
          <w:szCs w:val="24"/>
          <w:lang w:eastAsia="ru-RU"/>
        </w:rPr>
        <w:t>а</w:t>
      </w:r>
      <w:r w:rsidR="0039492D" w:rsidRPr="00CA6C5A">
        <w:rPr>
          <w:rFonts w:ascii="Times New Roman" w:eastAsia="Times New Roman" w:hAnsi="Times New Roman"/>
          <w:spacing w:val="2"/>
          <w:sz w:val="24"/>
          <w:szCs w:val="24"/>
          <w:lang w:eastAsia="ru-RU"/>
        </w:rPr>
        <w:t xml:space="preserve"> предпринимательства (131 торговая площадка): установлено 39 нарушений обязательных требований законодательства Российской Федерации в сфере защиты прав потребителей и требований законодательства о техническом регулировании. Вынесено 9 постановлений об административном наказании  на общую сумму 79 тысяч рублей. В суд направлено 6 материалов. Изъято из оборота и арестовано 91 единица</w:t>
      </w:r>
      <w:r w:rsidR="004F6964" w:rsidRPr="00CA6C5A">
        <w:rPr>
          <w:rFonts w:ascii="Times New Roman" w:eastAsia="Times New Roman" w:hAnsi="Times New Roman"/>
          <w:spacing w:val="2"/>
          <w:sz w:val="24"/>
          <w:szCs w:val="24"/>
          <w:lang w:eastAsia="ru-RU"/>
        </w:rPr>
        <w:t xml:space="preserve"> детских удерживающих устройств, не имеющих информации на маркировке о соответствии устройств требованиям безопасности </w:t>
      </w:r>
      <w:r w:rsidR="0039492D" w:rsidRPr="00CA6C5A">
        <w:rPr>
          <w:rFonts w:ascii="Times New Roman" w:eastAsia="Times New Roman" w:hAnsi="Times New Roman"/>
          <w:spacing w:val="2"/>
          <w:sz w:val="24"/>
          <w:szCs w:val="24"/>
          <w:lang w:eastAsia="ru-RU"/>
        </w:rPr>
        <w:t>на общую сумму 194,7 тысяч рублей. По одно</w:t>
      </w:r>
      <w:r w:rsidR="004F6964" w:rsidRPr="00CA6C5A">
        <w:rPr>
          <w:rFonts w:ascii="Times New Roman" w:eastAsia="Times New Roman" w:hAnsi="Times New Roman"/>
          <w:spacing w:val="2"/>
          <w:sz w:val="24"/>
          <w:szCs w:val="24"/>
          <w:lang w:eastAsia="ru-RU"/>
        </w:rPr>
        <w:t>му административному</w:t>
      </w:r>
      <w:r w:rsidR="0039492D" w:rsidRPr="00CA6C5A">
        <w:rPr>
          <w:rFonts w:ascii="Times New Roman" w:eastAsia="Times New Roman" w:hAnsi="Times New Roman"/>
          <w:spacing w:val="2"/>
          <w:sz w:val="24"/>
          <w:szCs w:val="24"/>
          <w:lang w:eastAsia="ru-RU"/>
        </w:rPr>
        <w:t xml:space="preserve"> дел</w:t>
      </w:r>
      <w:r w:rsidR="004F6964" w:rsidRPr="00CA6C5A">
        <w:rPr>
          <w:rFonts w:ascii="Times New Roman" w:eastAsia="Times New Roman" w:hAnsi="Times New Roman"/>
          <w:spacing w:val="2"/>
          <w:sz w:val="24"/>
          <w:szCs w:val="24"/>
          <w:lang w:eastAsia="ru-RU"/>
        </w:rPr>
        <w:t>у по решению суда конфисковано</w:t>
      </w:r>
      <w:r w:rsidR="0039492D" w:rsidRPr="00CA6C5A">
        <w:rPr>
          <w:rFonts w:ascii="Times New Roman" w:eastAsia="Times New Roman" w:hAnsi="Times New Roman"/>
          <w:spacing w:val="2"/>
          <w:sz w:val="24"/>
          <w:szCs w:val="24"/>
          <w:lang w:eastAsia="ru-RU"/>
        </w:rPr>
        <w:t xml:space="preserve"> 9 кре</w:t>
      </w:r>
      <w:r w:rsidR="004F6964" w:rsidRPr="00CA6C5A">
        <w:rPr>
          <w:rFonts w:ascii="Times New Roman" w:eastAsia="Times New Roman" w:hAnsi="Times New Roman"/>
          <w:spacing w:val="2"/>
          <w:sz w:val="24"/>
          <w:szCs w:val="24"/>
          <w:lang w:eastAsia="ru-RU"/>
        </w:rPr>
        <w:t xml:space="preserve">сел </w:t>
      </w:r>
      <w:r w:rsidR="0039492D" w:rsidRPr="00CA6C5A">
        <w:rPr>
          <w:rFonts w:ascii="Times New Roman" w:eastAsia="Times New Roman" w:hAnsi="Times New Roman"/>
          <w:spacing w:val="2"/>
          <w:sz w:val="24"/>
          <w:szCs w:val="24"/>
          <w:lang w:eastAsia="ru-RU"/>
        </w:rPr>
        <w:t>на сумму 30,3 тысяч рублей. Остальные дела находятся на стадии рассмотрения.</w:t>
      </w:r>
    </w:p>
    <w:p w:rsidR="0039492D" w:rsidRPr="0039492D" w:rsidRDefault="0039492D" w:rsidP="0039492D">
      <w:pPr>
        <w:spacing w:after="0" w:line="240" w:lineRule="auto"/>
        <w:ind w:firstLine="567"/>
        <w:jc w:val="both"/>
        <w:rPr>
          <w:rFonts w:ascii="Times New Roman" w:eastAsia="Times New Roman" w:hAnsi="Times New Roman"/>
          <w:spacing w:val="2"/>
          <w:sz w:val="24"/>
          <w:szCs w:val="24"/>
          <w:lang w:eastAsia="ru-RU"/>
        </w:rPr>
      </w:pPr>
      <w:r w:rsidRPr="0039492D">
        <w:rPr>
          <w:rFonts w:ascii="Times New Roman" w:eastAsia="Times New Roman" w:hAnsi="Times New Roman"/>
          <w:spacing w:val="2"/>
          <w:sz w:val="24"/>
          <w:szCs w:val="24"/>
          <w:lang w:eastAsia="ru-RU"/>
        </w:rPr>
        <w:t>На протяжении последних 4-х лет надзор за деятельностью исполнителей финансовых услуг является одним изважн</w:t>
      </w:r>
      <w:r w:rsidR="004F6964">
        <w:rPr>
          <w:rFonts w:ascii="Times New Roman" w:eastAsia="Times New Roman" w:hAnsi="Times New Roman"/>
          <w:spacing w:val="2"/>
          <w:sz w:val="24"/>
          <w:szCs w:val="24"/>
          <w:lang w:eastAsia="ru-RU"/>
        </w:rPr>
        <w:t>ым аспектом нашей деятельности.</w:t>
      </w:r>
    </w:p>
    <w:p w:rsidR="0039492D" w:rsidRPr="00490CDA" w:rsidRDefault="0039492D" w:rsidP="0039492D">
      <w:pPr>
        <w:spacing w:after="0" w:line="240" w:lineRule="auto"/>
        <w:ind w:firstLine="567"/>
        <w:jc w:val="both"/>
        <w:rPr>
          <w:rFonts w:ascii="Times New Roman" w:eastAsia="Times New Roman" w:hAnsi="Times New Roman"/>
          <w:spacing w:val="2"/>
          <w:sz w:val="24"/>
          <w:szCs w:val="24"/>
          <w:lang w:eastAsia="ru-RU"/>
        </w:rPr>
      </w:pPr>
      <w:r w:rsidRPr="0039492D">
        <w:rPr>
          <w:rFonts w:ascii="Times New Roman" w:eastAsia="Times New Roman" w:hAnsi="Times New Roman"/>
          <w:spacing w:val="2"/>
          <w:sz w:val="24"/>
          <w:szCs w:val="24"/>
          <w:lang w:eastAsia="ru-RU"/>
        </w:rPr>
        <w:t xml:space="preserve">В результате </w:t>
      </w:r>
      <w:r w:rsidR="004F6964">
        <w:rPr>
          <w:rFonts w:ascii="Times New Roman" w:eastAsia="Times New Roman" w:hAnsi="Times New Roman"/>
          <w:spacing w:val="2"/>
          <w:sz w:val="24"/>
          <w:szCs w:val="24"/>
          <w:lang w:eastAsia="ru-RU"/>
        </w:rPr>
        <w:t>пре</w:t>
      </w:r>
      <w:r w:rsidRPr="0039492D">
        <w:rPr>
          <w:rFonts w:ascii="Times New Roman" w:eastAsia="Times New Roman" w:hAnsi="Times New Roman"/>
          <w:spacing w:val="2"/>
          <w:sz w:val="24"/>
          <w:szCs w:val="24"/>
          <w:lang w:eastAsia="ru-RU"/>
        </w:rPr>
        <w:t xml:space="preserve">секательных мер в ходе надзорной деятельности, контроля исполнения предписания за исполнителями финансовых услуг, а также </w:t>
      </w:r>
      <w:r w:rsidR="004F6964" w:rsidRPr="0039492D">
        <w:rPr>
          <w:rFonts w:ascii="Times New Roman" w:eastAsia="Times New Roman" w:hAnsi="Times New Roman"/>
          <w:spacing w:val="2"/>
          <w:sz w:val="24"/>
          <w:szCs w:val="24"/>
          <w:lang w:eastAsia="ru-RU"/>
        </w:rPr>
        <w:t>проведённой</w:t>
      </w:r>
      <w:r w:rsidRPr="0039492D">
        <w:rPr>
          <w:rFonts w:ascii="Times New Roman" w:eastAsia="Times New Roman" w:hAnsi="Times New Roman"/>
          <w:spacing w:val="2"/>
          <w:sz w:val="24"/>
          <w:szCs w:val="24"/>
          <w:lang w:eastAsia="ru-RU"/>
        </w:rPr>
        <w:t xml:space="preserve"> просветительской </w:t>
      </w:r>
      <w:r w:rsidRPr="0039492D">
        <w:rPr>
          <w:rFonts w:ascii="Times New Roman" w:eastAsia="Times New Roman" w:hAnsi="Times New Roman"/>
          <w:spacing w:val="2"/>
          <w:sz w:val="24"/>
          <w:szCs w:val="24"/>
          <w:lang w:eastAsia="ru-RU"/>
        </w:rPr>
        <w:lastRenderedPageBreak/>
        <w:t xml:space="preserve">работы среди банковского сообщества и населения удалось снизить на 30% (с 1063 в 2016 году до 728 в 2017 году) количество жалоб в этой сфере. Принятыми мерами по результатам </w:t>
      </w:r>
      <w:r w:rsidR="004F6964" w:rsidRPr="0039492D">
        <w:rPr>
          <w:rFonts w:ascii="Times New Roman" w:eastAsia="Times New Roman" w:hAnsi="Times New Roman"/>
          <w:spacing w:val="2"/>
          <w:sz w:val="24"/>
          <w:szCs w:val="24"/>
          <w:lang w:eastAsia="ru-RU"/>
        </w:rPr>
        <w:t>проведённых</w:t>
      </w:r>
      <w:r w:rsidRPr="0039492D">
        <w:rPr>
          <w:rFonts w:ascii="Times New Roman" w:eastAsia="Times New Roman" w:hAnsi="Times New Roman"/>
          <w:spacing w:val="2"/>
          <w:sz w:val="24"/>
          <w:szCs w:val="24"/>
          <w:lang w:eastAsia="ru-RU"/>
        </w:rPr>
        <w:t xml:space="preserve"> проверок, удалось добиться от большинства кредитно-финансовых организаций исключения </w:t>
      </w:r>
      <w:r w:rsidRPr="00490CDA">
        <w:rPr>
          <w:rFonts w:ascii="Times New Roman" w:eastAsia="Times New Roman" w:hAnsi="Times New Roman"/>
          <w:spacing w:val="2"/>
          <w:sz w:val="24"/>
          <w:szCs w:val="24"/>
          <w:lang w:eastAsia="ru-RU"/>
        </w:rPr>
        <w:t>из договоров условий, ущемляющих прав</w:t>
      </w:r>
      <w:r w:rsidR="00490CDA">
        <w:rPr>
          <w:rFonts w:ascii="Times New Roman" w:eastAsia="Times New Roman" w:hAnsi="Times New Roman"/>
          <w:spacing w:val="2"/>
          <w:sz w:val="24"/>
          <w:szCs w:val="24"/>
          <w:lang w:eastAsia="ru-RU"/>
        </w:rPr>
        <w:t>а</w:t>
      </w:r>
      <w:r w:rsidRPr="00490CDA">
        <w:rPr>
          <w:rFonts w:ascii="Times New Roman" w:eastAsia="Times New Roman" w:hAnsi="Times New Roman"/>
          <w:spacing w:val="2"/>
          <w:sz w:val="24"/>
          <w:szCs w:val="24"/>
          <w:lang w:eastAsia="ru-RU"/>
        </w:rPr>
        <w:t xml:space="preserve"> потребителей, таких как:</w:t>
      </w:r>
    </w:p>
    <w:p w:rsidR="0039492D" w:rsidRPr="0039492D" w:rsidRDefault="0039492D" w:rsidP="0039492D">
      <w:pPr>
        <w:spacing w:after="0" w:line="240" w:lineRule="auto"/>
        <w:ind w:firstLine="567"/>
        <w:jc w:val="both"/>
        <w:rPr>
          <w:rFonts w:ascii="Times New Roman" w:eastAsia="Times New Roman" w:hAnsi="Times New Roman"/>
          <w:spacing w:val="2"/>
          <w:sz w:val="24"/>
          <w:szCs w:val="24"/>
          <w:lang w:eastAsia="ru-RU"/>
        </w:rPr>
      </w:pPr>
      <w:r w:rsidRPr="0039492D">
        <w:rPr>
          <w:rFonts w:ascii="Times New Roman" w:eastAsia="Times New Roman" w:hAnsi="Times New Roman"/>
          <w:spacing w:val="2"/>
          <w:sz w:val="24"/>
          <w:szCs w:val="24"/>
          <w:lang w:eastAsia="ru-RU"/>
        </w:rPr>
        <w:t>изменение в одностороннем порядке процентной ставки по вкладу и номера счета; взимание  комиссионного вознаграждение за услуги; получение кредита при обязательном страховании жизни и потери трудоспособности; взимание пени, штрафов при досрочном прекращении договорных обязательств, безакцептное списание денежных средств  и др.</w:t>
      </w:r>
    </w:p>
    <w:p w:rsidR="00CB40AD" w:rsidRPr="00BE0C7C" w:rsidRDefault="00AD7A4A" w:rsidP="0039492D">
      <w:pPr>
        <w:spacing w:after="0" w:line="240" w:lineRule="auto"/>
        <w:ind w:firstLine="567"/>
        <w:jc w:val="both"/>
        <w:rPr>
          <w:rFonts w:ascii="Times New Roman" w:eastAsia="Times New Roman" w:hAnsi="Times New Roman"/>
          <w:color w:val="000000" w:themeColor="text1"/>
          <w:spacing w:val="2"/>
          <w:sz w:val="24"/>
          <w:szCs w:val="24"/>
          <w:lang w:eastAsia="ru-RU"/>
        </w:rPr>
      </w:pPr>
      <w:r w:rsidRPr="0039492D">
        <w:rPr>
          <w:rFonts w:ascii="Times New Roman" w:eastAsia="Times New Roman" w:hAnsi="Times New Roman"/>
          <w:color w:val="000000" w:themeColor="text1"/>
          <w:spacing w:val="2"/>
          <w:sz w:val="24"/>
          <w:szCs w:val="24"/>
          <w:lang w:eastAsia="ru-RU"/>
        </w:rPr>
        <w:t>Работа Управления будет продолжена по внедрению нового законодательства, реализации «дорожной карты»</w:t>
      </w:r>
      <w:r w:rsidR="00CB40AD" w:rsidRPr="0039492D">
        <w:rPr>
          <w:rFonts w:ascii="Times New Roman" w:eastAsia="Times New Roman" w:hAnsi="Times New Roman"/>
          <w:color w:val="000000" w:themeColor="text1"/>
          <w:spacing w:val="2"/>
          <w:sz w:val="24"/>
          <w:szCs w:val="24"/>
          <w:lang w:eastAsia="ru-RU"/>
        </w:rPr>
        <w:t xml:space="preserve"> по совершенствованию контрольно-надзорной дея</w:t>
      </w:r>
      <w:r w:rsidR="00CB40AD" w:rsidRPr="00BE0C7C">
        <w:rPr>
          <w:rFonts w:ascii="Times New Roman" w:eastAsia="Times New Roman" w:hAnsi="Times New Roman"/>
          <w:color w:val="000000" w:themeColor="text1"/>
          <w:spacing w:val="2"/>
          <w:sz w:val="24"/>
          <w:szCs w:val="24"/>
          <w:lang w:eastAsia="ru-RU"/>
        </w:rPr>
        <w:t xml:space="preserve">тельности. </w:t>
      </w:r>
    </w:p>
    <w:p w:rsidR="00CB40AD" w:rsidRPr="00BE0C7C" w:rsidRDefault="00CB40AD" w:rsidP="00BE0C7C">
      <w:pPr>
        <w:spacing w:after="0" w:line="240" w:lineRule="auto"/>
        <w:ind w:firstLine="567"/>
        <w:jc w:val="both"/>
        <w:rPr>
          <w:rFonts w:ascii="Times New Roman" w:eastAsia="Times New Roman" w:hAnsi="Times New Roman"/>
          <w:color w:val="000000" w:themeColor="text1"/>
          <w:spacing w:val="2"/>
          <w:sz w:val="24"/>
          <w:szCs w:val="24"/>
          <w:lang w:eastAsia="ru-RU"/>
        </w:rPr>
      </w:pPr>
      <w:r w:rsidRPr="00BE0C7C">
        <w:rPr>
          <w:rFonts w:ascii="Times New Roman" w:eastAsia="Times New Roman" w:hAnsi="Times New Roman"/>
          <w:color w:val="000000" w:themeColor="text1"/>
          <w:spacing w:val="2"/>
          <w:sz w:val="24"/>
          <w:szCs w:val="24"/>
          <w:lang w:eastAsia="ru-RU"/>
        </w:rPr>
        <w:t xml:space="preserve">Особое внимание в решении </w:t>
      </w:r>
      <w:r w:rsidR="00FD2241" w:rsidRPr="00BE0C7C">
        <w:rPr>
          <w:rFonts w:ascii="Times New Roman" w:eastAsia="Times New Roman" w:hAnsi="Times New Roman"/>
          <w:color w:val="000000" w:themeColor="text1"/>
          <w:spacing w:val="2"/>
          <w:sz w:val="24"/>
          <w:szCs w:val="24"/>
          <w:lang w:eastAsia="ru-RU"/>
        </w:rPr>
        <w:t>задач по оптимизации контрольно-</w:t>
      </w:r>
      <w:r w:rsidRPr="00BE0C7C">
        <w:rPr>
          <w:rFonts w:ascii="Times New Roman" w:eastAsia="Times New Roman" w:hAnsi="Times New Roman"/>
          <w:color w:val="000000" w:themeColor="text1"/>
          <w:spacing w:val="2"/>
          <w:sz w:val="24"/>
          <w:szCs w:val="24"/>
          <w:lang w:eastAsia="ru-RU"/>
        </w:rPr>
        <w:t>надзорной деятельности и повышении е</w:t>
      </w:r>
      <w:r w:rsidR="006145F5">
        <w:rPr>
          <w:rFonts w:ascii="Times New Roman" w:eastAsia="Times New Roman" w:hAnsi="Times New Roman"/>
          <w:color w:val="000000" w:themeColor="text1"/>
          <w:spacing w:val="2"/>
          <w:sz w:val="24"/>
          <w:szCs w:val="24"/>
          <w:lang w:eastAsia="ru-RU"/>
        </w:rPr>
        <w:t>ё</w:t>
      </w:r>
      <w:r w:rsidRPr="00BE0C7C">
        <w:rPr>
          <w:rFonts w:ascii="Times New Roman" w:eastAsia="Times New Roman" w:hAnsi="Times New Roman"/>
          <w:color w:val="000000" w:themeColor="text1"/>
          <w:spacing w:val="2"/>
          <w:sz w:val="24"/>
          <w:szCs w:val="24"/>
          <w:lang w:eastAsia="ru-RU"/>
        </w:rPr>
        <w:t xml:space="preserve"> результативности будет уделяться работе по профилактике и предупреждению </w:t>
      </w:r>
      <w:r w:rsidR="00490CDA">
        <w:rPr>
          <w:rFonts w:ascii="Times New Roman" w:eastAsia="Times New Roman" w:hAnsi="Times New Roman"/>
          <w:color w:val="000000" w:themeColor="text1"/>
          <w:spacing w:val="2"/>
          <w:sz w:val="24"/>
          <w:szCs w:val="24"/>
          <w:lang w:eastAsia="ru-RU"/>
        </w:rPr>
        <w:t>право</w:t>
      </w:r>
      <w:r w:rsidRPr="00BE0C7C">
        <w:rPr>
          <w:rFonts w:ascii="Times New Roman" w:eastAsia="Times New Roman" w:hAnsi="Times New Roman"/>
          <w:color w:val="000000" w:themeColor="text1"/>
          <w:spacing w:val="2"/>
          <w:sz w:val="24"/>
          <w:szCs w:val="24"/>
          <w:lang w:eastAsia="ru-RU"/>
        </w:rPr>
        <w:t xml:space="preserve">нарушений </w:t>
      </w:r>
      <w:r w:rsidR="00490CDA">
        <w:rPr>
          <w:rFonts w:ascii="Times New Roman" w:eastAsia="Times New Roman" w:hAnsi="Times New Roman"/>
          <w:color w:val="000000" w:themeColor="text1"/>
          <w:spacing w:val="2"/>
          <w:sz w:val="24"/>
          <w:szCs w:val="24"/>
          <w:lang w:eastAsia="ru-RU"/>
        </w:rPr>
        <w:t>хозяйствующими субъектами</w:t>
      </w:r>
      <w:r w:rsidRPr="00BE0C7C">
        <w:rPr>
          <w:rFonts w:ascii="Times New Roman" w:eastAsia="Times New Roman" w:hAnsi="Times New Roman"/>
          <w:color w:val="000000" w:themeColor="text1"/>
          <w:spacing w:val="2"/>
          <w:sz w:val="24"/>
          <w:szCs w:val="24"/>
          <w:lang w:eastAsia="ru-RU"/>
        </w:rPr>
        <w:t xml:space="preserve">. Продолжена работа </w:t>
      </w:r>
      <w:r w:rsidR="00CA3F0F" w:rsidRPr="00BE0C7C">
        <w:rPr>
          <w:rFonts w:ascii="Times New Roman" w:eastAsia="Times New Roman" w:hAnsi="Times New Roman"/>
          <w:color w:val="000000" w:themeColor="text1"/>
          <w:spacing w:val="2"/>
          <w:sz w:val="24"/>
          <w:szCs w:val="24"/>
          <w:lang w:eastAsia="ru-RU"/>
        </w:rPr>
        <w:t>в тесном взаимодействии</w:t>
      </w:r>
      <w:r w:rsidRPr="00BE0C7C">
        <w:rPr>
          <w:rFonts w:ascii="Times New Roman" w:eastAsia="Times New Roman" w:hAnsi="Times New Roman"/>
          <w:color w:val="000000" w:themeColor="text1"/>
          <w:spacing w:val="2"/>
          <w:sz w:val="24"/>
          <w:szCs w:val="24"/>
          <w:lang w:eastAsia="ru-RU"/>
        </w:rPr>
        <w:t xml:space="preserve"> с органами исполнительной власти для </w:t>
      </w:r>
      <w:bookmarkStart w:id="0" w:name="_GoBack"/>
      <w:bookmarkEnd w:id="0"/>
      <w:r w:rsidRPr="00BE0C7C">
        <w:rPr>
          <w:rFonts w:ascii="Times New Roman" w:eastAsia="Times New Roman" w:hAnsi="Times New Roman"/>
          <w:color w:val="000000" w:themeColor="text1"/>
          <w:spacing w:val="2"/>
          <w:sz w:val="24"/>
          <w:szCs w:val="24"/>
          <w:lang w:eastAsia="ru-RU"/>
        </w:rPr>
        <w:t xml:space="preserve">решения задач </w:t>
      </w:r>
      <w:r w:rsidR="00CA3F0F" w:rsidRPr="00BE0C7C">
        <w:rPr>
          <w:rFonts w:ascii="Times New Roman" w:eastAsia="Times New Roman" w:hAnsi="Times New Roman"/>
          <w:color w:val="000000" w:themeColor="text1"/>
          <w:spacing w:val="2"/>
          <w:sz w:val="24"/>
          <w:szCs w:val="24"/>
          <w:lang w:eastAsia="ru-RU"/>
        </w:rPr>
        <w:t>по обеспечению санитарно</w:t>
      </w:r>
      <w:r w:rsidR="006145F5">
        <w:rPr>
          <w:rFonts w:ascii="Times New Roman" w:eastAsia="Times New Roman" w:hAnsi="Times New Roman"/>
          <w:color w:val="000000" w:themeColor="text1"/>
          <w:spacing w:val="2"/>
          <w:sz w:val="24"/>
          <w:szCs w:val="24"/>
          <w:lang w:eastAsia="ru-RU"/>
        </w:rPr>
        <w:t>-</w:t>
      </w:r>
      <w:r w:rsidR="00CA3F0F" w:rsidRPr="00BE0C7C">
        <w:rPr>
          <w:rFonts w:ascii="Times New Roman" w:eastAsia="Times New Roman" w:hAnsi="Times New Roman"/>
          <w:color w:val="000000" w:themeColor="text1"/>
          <w:spacing w:val="2"/>
          <w:sz w:val="24"/>
          <w:szCs w:val="24"/>
          <w:lang w:eastAsia="ru-RU"/>
        </w:rPr>
        <w:t>эпидемиологического благополу</w:t>
      </w:r>
      <w:r w:rsidR="004C2CFF">
        <w:rPr>
          <w:rFonts w:ascii="Times New Roman" w:eastAsia="Times New Roman" w:hAnsi="Times New Roman"/>
          <w:color w:val="000000" w:themeColor="text1"/>
          <w:spacing w:val="2"/>
          <w:sz w:val="24"/>
          <w:szCs w:val="24"/>
          <w:lang w:eastAsia="ru-RU"/>
        </w:rPr>
        <w:t>чия и защите прав потребителей</w:t>
      </w:r>
      <w:r w:rsidR="00CA3F0F" w:rsidRPr="00BE0C7C">
        <w:rPr>
          <w:rFonts w:ascii="Times New Roman" w:eastAsia="Times New Roman" w:hAnsi="Times New Roman"/>
          <w:color w:val="000000" w:themeColor="text1"/>
          <w:spacing w:val="2"/>
          <w:sz w:val="24"/>
          <w:szCs w:val="24"/>
          <w:lang w:eastAsia="ru-RU"/>
        </w:rPr>
        <w:t xml:space="preserve"> москвичей</w:t>
      </w:r>
      <w:r w:rsidRPr="00BE0C7C">
        <w:rPr>
          <w:rFonts w:ascii="Times New Roman" w:eastAsia="Times New Roman" w:hAnsi="Times New Roman"/>
          <w:color w:val="000000" w:themeColor="text1"/>
          <w:spacing w:val="2"/>
          <w:sz w:val="24"/>
          <w:szCs w:val="24"/>
          <w:lang w:eastAsia="ru-RU"/>
        </w:rPr>
        <w:t>.</w:t>
      </w:r>
    </w:p>
    <w:p w:rsidR="003A410B" w:rsidRPr="00BE0C7C" w:rsidRDefault="003A410B" w:rsidP="00BE0C7C">
      <w:pPr>
        <w:spacing w:after="0" w:line="240" w:lineRule="auto"/>
        <w:ind w:firstLine="567"/>
        <w:jc w:val="both"/>
        <w:rPr>
          <w:rFonts w:ascii="Times New Roman" w:eastAsia="Times New Roman" w:hAnsi="Times New Roman"/>
          <w:color w:val="000000" w:themeColor="text1"/>
          <w:spacing w:val="2"/>
          <w:sz w:val="24"/>
          <w:szCs w:val="24"/>
          <w:lang w:eastAsia="ru-RU"/>
        </w:rPr>
      </w:pPr>
      <w:r w:rsidRPr="00BE0C7C">
        <w:rPr>
          <w:rFonts w:ascii="Times New Roman" w:eastAsia="Times New Roman" w:hAnsi="Times New Roman"/>
          <w:color w:val="000000" w:themeColor="text1"/>
          <w:spacing w:val="2"/>
          <w:sz w:val="24"/>
          <w:szCs w:val="24"/>
          <w:lang w:eastAsia="ru-RU"/>
        </w:rPr>
        <w:t xml:space="preserve">Московское Управление готово организовывать встречи с бизнесом, как в рамках проведения Дней открытых дверей, заседаний общественного и консультативного советов, так и на постоянной основе. </w:t>
      </w:r>
      <w:r w:rsidR="006145F5" w:rsidRPr="00BE0C7C">
        <w:rPr>
          <w:rFonts w:ascii="Times New Roman" w:eastAsia="Times New Roman" w:hAnsi="Times New Roman"/>
          <w:color w:val="000000" w:themeColor="text1"/>
          <w:spacing w:val="2"/>
          <w:sz w:val="24"/>
          <w:szCs w:val="24"/>
          <w:lang w:eastAsia="ru-RU"/>
        </w:rPr>
        <w:t>Ждём</w:t>
      </w:r>
      <w:r w:rsidRPr="00BE0C7C">
        <w:rPr>
          <w:rFonts w:ascii="Times New Roman" w:eastAsia="Times New Roman" w:hAnsi="Times New Roman"/>
          <w:color w:val="000000" w:themeColor="text1"/>
          <w:spacing w:val="2"/>
          <w:sz w:val="24"/>
          <w:szCs w:val="24"/>
          <w:lang w:eastAsia="ru-RU"/>
        </w:rPr>
        <w:t xml:space="preserve"> от вас заявок с предложениями, вопросами для согласования даты и тематики проведения встреч.</w:t>
      </w:r>
    </w:p>
    <w:p w:rsidR="00FD2241" w:rsidRDefault="00FD2241" w:rsidP="00BE0C7C">
      <w:pPr>
        <w:spacing w:after="0" w:line="240" w:lineRule="auto"/>
        <w:ind w:firstLine="567"/>
        <w:jc w:val="both"/>
        <w:rPr>
          <w:rFonts w:ascii="Times New Roman" w:eastAsia="Times New Roman" w:hAnsi="Times New Roman"/>
          <w:color w:val="000000" w:themeColor="text1"/>
          <w:spacing w:val="2"/>
          <w:sz w:val="24"/>
          <w:szCs w:val="24"/>
          <w:lang w:eastAsia="ru-RU"/>
        </w:rPr>
      </w:pPr>
    </w:p>
    <w:p w:rsidR="00886F53" w:rsidRDefault="00886F53" w:rsidP="00BE0C7C">
      <w:pPr>
        <w:spacing w:after="0" w:line="240" w:lineRule="auto"/>
        <w:ind w:firstLine="567"/>
        <w:jc w:val="both"/>
        <w:rPr>
          <w:rFonts w:ascii="Times New Roman" w:eastAsia="Times New Roman" w:hAnsi="Times New Roman"/>
          <w:color w:val="000000" w:themeColor="text1"/>
          <w:spacing w:val="2"/>
          <w:sz w:val="24"/>
          <w:szCs w:val="24"/>
          <w:lang w:eastAsia="ru-RU"/>
        </w:rPr>
      </w:pPr>
    </w:p>
    <w:sectPr w:rsidR="00886F53" w:rsidSect="00496E97">
      <w:headerReference w:type="default" r:id="rId10"/>
      <w:footerReference w:type="default" r:id="rId11"/>
      <w:pgSz w:w="11906" w:h="16838"/>
      <w:pgMar w:top="680"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66B" w:rsidRDefault="0072766B" w:rsidP="00987983">
      <w:pPr>
        <w:spacing w:after="0" w:line="240" w:lineRule="auto"/>
      </w:pPr>
      <w:r>
        <w:separator/>
      </w:r>
    </w:p>
  </w:endnote>
  <w:endnote w:type="continuationSeparator" w:id="1">
    <w:p w:rsidR="0072766B" w:rsidRDefault="0072766B" w:rsidP="009879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C7C" w:rsidRDefault="00BE0C7C">
    <w:pPr>
      <w:pStyle w:val="a9"/>
      <w:jc w:val="center"/>
    </w:pPr>
  </w:p>
  <w:p w:rsidR="00BE0C7C" w:rsidRDefault="00BE0C7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66B" w:rsidRDefault="0072766B" w:rsidP="00987983">
      <w:pPr>
        <w:spacing w:after="0" w:line="240" w:lineRule="auto"/>
      </w:pPr>
      <w:r>
        <w:separator/>
      </w:r>
    </w:p>
  </w:footnote>
  <w:footnote w:type="continuationSeparator" w:id="1">
    <w:p w:rsidR="0072766B" w:rsidRDefault="0072766B" w:rsidP="009879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084699"/>
      <w:docPartObj>
        <w:docPartGallery w:val="Page Numbers (Top of Page)"/>
        <w:docPartUnique/>
      </w:docPartObj>
    </w:sdtPr>
    <w:sdtContent>
      <w:p w:rsidR="00BE0C7C" w:rsidRDefault="003934AB">
        <w:pPr>
          <w:pStyle w:val="a7"/>
          <w:jc w:val="center"/>
        </w:pPr>
        <w:r>
          <w:fldChar w:fldCharType="begin"/>
        </w:r>
        <w:r w:rsidR="00BE0C7C">
          <w:instrText>PAGE   \* MERGEFORMAT</w:instrText>
        </w:r>
        <w:r>
          <w:fldChar w:fldCharType="separate"/>
        </w:r>
        <w:r w:rsidR="00D64F31">
          <w:rPr>
            <w:noProof/>
          </w:rPr>
          <w:t>11</w:t>
        </w:r>
        <w:r>
          <w:fldChar w:fldCharType="end"/>
        </w:r>
      </w:p>
    </w:sdtContent>
  </w:sdt>
  <w:p w:rsidR="00BE0C7C" w:rsidRDefault="00BE0C7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927F6"/>
    <w:multiLevelType w:val="hybridMultilevel"/>
    <w:tmpl w:val="714ABFCC"/>
    <w:lvl w:ilvl="0" w:tplc="A67C96D2">
      <w:start w:val="1"/>
      <w:numFmt w:val="decimal"/>
      <w:lvlText w:val="%1."/>
      <w:lvlJc w:val="left"/>
      <w:pPr>
        <w:ind w:left="616" w:hanging="360"/>
      </w:pPr>
      <w:rPr>
        <w:rFonts w:eastAsia="Calibri"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1">
    <w:nsid w:val="36855399"/>
    <w:multiLevelType w:val="multilevel"/>
    <w:tmpl w:val="B3045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6332DD"/>
    <w:multiLevelType w:val="hybridMultilevel"/>
    <w:tmpl w:val="BA9EC088"/>
    <w:lvl w:ilvl="0" w:tplc="6104684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BFA2046"/>
    <w:multiLevelType w:val="hybridMultilevel"/>
    <w:tmpl w:val="211A3FFA"/>
    <w:lvl w:ilvl="0" w:tplc="CA7442F2">
      <w:start w:val="2"/>
      <w:numFmt w:val="decimal"/>
      <w:lvlText w:val="%1."/>
      <w:lvlJc w:val="left"/>
      <w:pPr>
        <w:ind w:left="360" w:hanging="360"/>
      </w:pPr>
      <w:rPr>
        <w:rFonts w:hint="default"/>
        <w:color w:val="FF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3A7181C"/>
    <w:multiLevelType w:val="hybridMultilevel"/>
    <w:tmpl w:val="240092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414566"/>
    <w:multiLevelType w:val="hybridMultilevel"/>
    <w:tmpl w:val="52141EF6"/>
    <w:lvl w:ilvl="0" w:tplc="233AF458">
      <w:start w:val="1"/>
      <w:numFmt w:val="bullet"/>
      <w:lvlText w:val="•"/>
      <w:lvlJc w:val="left"/>
      <w:pPr>
        <w:tabs>
          <w:tab w:val="num" w:pos="720"/>
        </w:tabs>
        <w:ind w:left="720" w:hanging="360"/>
      </w:pPr>
      <w:rPr>
        <w:rFonts w:ascii="Arial" w:hAnsi="Arial" w:hint="default"/>
      </w:rPr>
    </w:lvl>
    <w:lvl w:ilvl="1" w:tplc="8EBC470A" w:tentative="1">
      <w:start w:val="1"/>
      <w:numFmt w:val="bullet"/>
      <w:lvlText w:val="•"/>
      <w:lvlJc w:val="left"/>
      <w:pPr>
        <w:tabs>
          <w:tab w:val="num" w:pos="1440"/>
        </w:tabs>
        <w:ind w:left="1440" w:hanging="360"/>
      </w:pPr>
      <w:rPr>
        <w:rFonts w:ascii="Arial" w:hAnsi="Arial" w:hint="default"/>
      </w:rPr>
    </w:lvl>
    <w:lvl w:ilvl="2" w:tplc="CAF6B4B2" w:tentative="1">
      <w:start w:val="1"/>
      <w:numFmt w:val="bullet"/>
      <w:lvlText w:val="•"/>
      <w:lvlJc w:val="left"/>
      <w:pPr>
        <w:tabs>
          <w:tab w:val="num" w:pos="2160"/>
        </w:tabs>
        <w:ind w:left="2160" w:hanging="360"/>
      </w:pPr>
      <w:rPr>
        <w:rFonts w:ascii="Arial" w:hAnsi="Arial" w:hint="default"/>
      </w:rPr>
    </w:lvl>
    <w:lvl w:ilvl="3" w:tplc="8A94DACE" w:tentative="1">
      <w:start w:val="1"/>
      <w:numFmt w:val="bullet"/>
      <w:lvlText w:val="•"/>
      <w:lvlJc w:val="left"/>
      <w:pPr>
        <w:tabs>
          <w:tab w:val="num" w:pos="2880"/>
        </w:tabs>
        <w:ind w:left="2880" w:hanging="360"/>
      </w:pPr>
      <w:rPr>
        <w:rFonts w:ascii="Arial" w:hAnsi="Arial" w:hint="default"/>
      </w:rPr>
    </w:lvl>
    <w:lvl w:ilvl="4" w:tplc="A20E65F2" w:tentative="1">
      <w:start w:val="1"/>
      <w:numFmt w:val="bullet"/>
      <w:lvlText w:val="•"/>
      <w:lvlJc w:val="left"/>
      <w:pPr>
        <w:tabs>
          <w:tab w:val="num" w:pos="3600"/>
        </w:tabs>
        <w:ind w:left="3600" w:hanging="360"/>
      </w:pPr>
      <w:rPr>
        <w:rFonts w:ascii="Arial" w:hAnsi="Arial" w:hint="default"/>
      </w:rPr>
    </w:lvl>
    <w:lvl w:ilvl="5" w:tplc="6B46E70C" w:tentative="1">
      <w:start w:val="1"/>
      <w:numFmt w:val="bullet"/>
      <w:lvlText w:val="•"/>
      <w:lvlJc w:val="left"/>
      <w:pPr>
        <w:tabs>
          <w:tab w:val="num" w:pos="4320"/>
        </w:tabs>
        <w:ind w:left="4320" w:hanging="360"/>
      </w:pPr>
      <w:rPr>
        <w:rFonts w:ascii="Arial" w:hAnsi="Arial" w:hint="default"/>
      </w:rPr>
    </w:lvl>
    <w:lvl w:ilvl="6" w:tplc="3C1A231C" w:tentative="1">
      <w:start w:val="1"/>
      <w:numFmt w:val="bullet"/>
      <w:lvlText w:val="•"/>
      <w:lvlJc w:val="left"/>
      <w:pPr>
        <w:tabs>
          <w:tab w:val="num" w:pos="5040"/>
        </w:tabs>
        <w:ind w:left="5040" w:hanging="360"/>
      </w:pPr>
      <w:rPr>
        <w:rFonts w:ascii="Arial" w:hAnsi="Arial" w:hint="default"/>
      </w:rPr>
    </w:lvl>
    <w:lvl w:ilvl="7" w:tplc="5B0A0094" w:tentative="1">
      <w:start w:val="1"/>
      <w:numFmt w:val="bullet"/>
      <w:lvlText w:val="•"/>
      <w:lvlJc w:val="left"/>
      <w:pPr>
        <w:tabs>
          <w:tab w:val="num" w:pos="5760"/>
        </w:tabs>
        <w:ind w:left="5760" w:hanging="360"/>
      </w:pPr>
      <w:rPr>
        <w:rFonts w:ascii="Arial" w:hAnsi="Arial" w:hint="default"/>
      </w:rPr>
    </w:lvl>
    <w:lvl w:ilvl="8" w:tplc="8C54E82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08"/>
  <w:characterSpacingControl w:val="doNotCompress"/>
  <w:footnotePr>
    <w:footnote w:id="0"/>
    <w:footnote w:id="1"/>
  </w:footnotePr>
  <w:endnotePr>
    <w:endnote w:id="0"/>
    <w:endnote w:id="1"/>
  </w:endnotePr>
  <w:compat/>
  <w:rsids>
    <w:rsidRoot w:val="00641629"/>
    <w:rsid w:val="000022DF"/>
    <w:rsid w:val="0000435D"/>
    <w:rsid w:val="000123E9"/>
    <w:rsid w:val="0001318C"/>
    <w:rsid w:val="00026B62"/>
    <w:rsid w:val="00032CB8"/>
    <w:rsid w:val="000339A2"/>
    <w:rsid w:val="00034973"/>
    <w:rsid w:val="0004343A"/>
    <w:rsid w:val="00052F04"/>
    <w:rsid w:val="0005351D"/>
    <w:rsid w:val="00061172"/>
    <w:rsid w:val="000628E2"/>
    <w:rsid w:val="00072C78"/>
    <w:rsid w:val="00074846"/>
    <w:rsid w:val="00080076"/>
    <w:rsid w:val="00080613"/>
    <w:rsid w:val="00083706"/>
    <w:rsid w:val="00086566"/>
    <w:rsid w:val="00097E43"/>
    <w:rsid w:val="000B0417"/>
    <w:rsid w:val="000B1314"/>
    <w:rsid w:val="000C1A7D"/>
    <w:rsid w:val="000C720E"/>
    <w:rsid w:val="000D5CA6"/>
    <w:rsid w:val="000D613D"/>
    <w:rsid w:val="000D6A29"/>
    <w:rsid w:val="000E0430"/>
    <w:rsid w:val="000E04E4"/>
    <w:rsid w:val="000E7CA9"/>
    <w:rsid w:val="000F4B4D"/>
    <w:rsid w:val="001018DB"/>
    <w:rsid w:val="00101C51"/>
    <w:rsid w:val="00110F8B"/>
    <w:rsid w:val="0011542A"/>
    <w:rsid w:val="0011547E"/>
    <w:rsid w:val="001157EB"/>
    <w:rsid w:val="00115929"/>
    <w:rsid w:val="00117D7B"/>
    <w:rsid w:val="0012523E"/>
    <w:rsid w:val="001461B7"/>
    <w:rsid w:val="001511B2"/>
    <w:rsid w:val="001537EF"/>
    <w:rsid w:val="00162E7F"/>
    <w:rsid w:val="00164709"/>
    <w:rsid w:val="001672AA"/>
    <w:rsid w:val="001756C2"/>
    <w:rsid w:val="00181A80"/>
    <w:rsid w:val="00184AE6"/>
    <w:rsid w:val="001903B4"/>
    <w:rsid w:val="00196726"/>
    <w:rsid w:val="00196734"/>
    <w:rsid w:val="001A12F1"/>
    <w:rsid w:val="001A2172"/>
    <w:rsid w:val="001A6112"/>
    <w:rsid w:val="001C122B"/>
    <w:rsid w:val="001C1A98"/>
    <w:rsid w:val="001D33E7"/>
    <w:rsid w:val="001D5666"/>
    <w:rsid w:val="0020501D"/>
    <w:rsid w:val="00210533"/>
    <w:rsid w:val="00210A64"/>
    <w:rsid w:val="00212413"/>
    <w:rsid w:val="00224A8F"/>
    <w:rsid w:val="002436E6"/>
    <w:rsid w:val="00246995"/>
    <w:rsid w:val="00266B0E"/>
    <w:rsid w:val="00271B3F"/>
    <w:rsid w:val="00273AC3"/>
    <w:rsid w:val="002907E5"/>
    <w:rsid w:val="002A0B1E"/>
    <w:rsid w:val="002A407A"/>
    <w:rsid w:val="002A5001"/>
    <w:rsid w:val="002B18BA"/>
    <w:rsid w:val="002B4A6A"/>
    <w:rsid w:val="002B4ED9"/>
    <w:rsid w:val="002B6BFF"/>
    <w:rsid w:val="002C59A2"/>
    <w:rsid w:val="002E17AB"/>
    <w:rsid w:val="002E299F"/>
    <w:rsid w:val="002E5CB7"/>
    <w:rsid w:val="002E63CC"/>
    <w:rsid w:val="002F0BAE"/>
    <w:rsid w:val="003038B3"/>
    <w:rsid w:val="003043B2"/>
    <w:rsid w:val="003108E9"/>
    <w:rsid w:val="00312305"/>
    <w:rsid w:val="003205A7"/>
    <w:rsid w:val="003239D9"/>
    <w:rsid w:val="003337C0"/>
    <w:rsid w:val="00335E35"/>
    <w:rsid w:val="00343EFF"/>
    <w:rsid w:val="0035676B"/>
    <w:rsid w:val="00361803"/>
    <w:rsid w:val="00362998"/>
    <w:rsid w:val="00365153"/>
    <w:rsid w:val="00372336"/>
    <w:rsid w:val="003760BF"/>
    <w:rsid w:val="003766DF"/>
    <w:rsid w:val="00381F89"/>
    <w:rsid w:val="00386ADD"/>
    <w:rsid w:val="00386DC8"/>
    <w:rsid w:val="00386F8D"/>
    <w:rsid w:val="003934AB"/>
    <w:rsid w:val="0039390A"/>
    <w:rsid w:val="00393931"/>
    <w:rsid w:val="0039492D"/>
    <w:rsid w:val="00395A63"/>
    <w:rsid w:val="003A410B"/>
    <w:rsid w:val="003B4FD6"/>
    <w:rsid w:val="003C3DA9"/>
    <w:rsid w:val="003C4907"/>
    <w:rsid w:val="003D413B"/>
    <w:rsid w:val="003D4C34"/>
    <w:rsid w:val="003D50D2"/>
    <w:rsid w:val="003E061E"/>
    <w:rsid w:val="003E1081"/>
    <w:rsid w:val="003E10E4"/>
    <w:rsid w:val="003E5661"/>
    <w:rsid w:val="003E6A88"/>
    <w:rsid w:val="003F2EBA"/>
    <w:rsid w:val="003F32E1"/>
    <w:rsid w:val="00404FFC"/>
    <w:rsid w:val="004147E4"/>
    <w:rsid w:val="00414D4F"/>
    <w:rsid w:val="004245F2"/>
    <w:rsid w:val="00426806"/>
    <w:rsid w:val="00427475"/>
    <w:rsid w:val="0043597B"/>
    <w:rsid w:val="004416E4"/>
    <w:rsid w:val="00441DD6"/>
    <w:rsid w:val="00444BE3"/>
    <w:rsid w:val="00447C16"/>
    <w:rsid w:val="00447D34"/>
    <w:rsid w:val="0045010D"/>
    <w:rsid w:val="0045081D"/>
    <w:rsid w:val="0045137E"/>
    <w:rsid w:val="00456C22"/>
    <w:rsid w:val="004631A4"/>
    <w:rsid w:val="004809F2"/>
    <w:rsid w:val="004813F6"/>
    <w:rsid w:val="00485434"/>
    <w:rsid w:val="00485C3F"/>
    <w:rsid w:val="00487254"/>
    <w:rsid w:val="00490CDA"/>
    <w:rsid w:val="0049568E"/>
    <w:rsid w:val="00495F22"/>
    <w:rsid w:val="0049610B"/>
    <w:rsid w:val="00496E97"/>
    <w:rsid w:val="00497A26"/>
    <w:rsid w:val="00497A6A"/>
    <w:rsid w:val="00497AB7"/>
    <w:rsid w:val="004B2A02"/>
    <w:rsid w:val="004B2A48"/>
    <w:rsid w:val="004C0747"/>
    <w:rsid w:val="004C2CFF"/>
    <w:rsid w:val="004C43A1"/>
    <w:rsid w:val="004D5DFE"/>
    <w:rsid w:val="004E595A"/>
    <w:rsid w:val="004E5BB3"/>
    <w:rsid w:val="004E6582"/>
    <w:rsid w:val="004E72BF"/>
    <w:rsid w:val="004F26AD"/>
    <w:rsid w:val="004F529F"/>
    <w:rsid w:val="004F61C3"/>
    <w:rsid w:val="004F6964"/>
    <w:rsid w:val="005127BA"/>
    <w:rsid w:val="00513FA2"/>
    <w:rsid w:val="005151AA"/>
    <w:rsid w:val="005156BE"/>
    <w:rsid w:val="00520302"/>
    <w:rsid w:val="005269E4"/>
    <w:rsid w:val="00527F78"/>
    <w:rsid w:val="005475D5"/>
    <w:rsid w:val="00547A49"/>
    <w:rsid w:val="00551C17"/>
    <w:rsid w:val="00557566"/>
    <w:rsid w:val="00560D0A"/>
    <w:rsid w:val="0056411E"/>
    <w:rsid w:val="00565CE5"/>
    <w:rsid w:val="00567E79"/>
    <w:rsid w:val="00570D99"/>
    <w:rsid w:val="00574145"/>
    <w:rsid w:val="005758F0"/>
    <w:rsid w:val="00597175"/>
    <w:rsid w:val="005A7AA0"/>
    <w:rsid w:val="005B4F19"/>
    <w:rsid w:val="005C0179"/>
    <w:rsid w:val="005C339D"/>
    <w:rsid w:val="005C3C5A"/>
    <w:rsid w:val="005D4AC3"/>
    <w:rsid w:val="005D4B54"/>
    <w:rsid w:val="005F1BA2"/>
    <w:rsid w:val="005F3296"/>
    <w:rsid w:val="00610B46"/>
    <w:rsid w:val="00610E82"/>
    <w:rsid w:val="006145F5"/>
    <w:rsid w:val="00621ACC"/>
    <w:rsid w:val="00623052"/>
    <w:rsid w:val="0062525A"/>
    <w:rsid w:val="00630B85"/>
    <w:rsid w:val="00636C6A"/>
    <w:rsid w:val="00641629"/>
    <w:rsid w:val="00643F52"/>
    <w:rsid w:val="006470DE"/>
    <w:rsid w:val="006472F7"/>
    <w:rsid w:val="00653BEE"/>
    <w:rsid w:val="00662FCB"/>
    <w:rsid w:val="0066508D"/>
    <w:rsid w:val="006679C9"/>
    <w:rsid w:val="00667D0E"/>
    <w:rsid w:val="00674712"/>
    <w:rsid w:val="006768DC"/>
    <w:rsid w:val="00676F57"/>
    <w:rsid w:val="006805AA"/>
    <w:rsid w:val="00681CEB"/>
    <w:rsid w:val="00683C74"/>
    <w:rsid w:val="0068776C"/>
    <w:rsid w:val="00687D6D"/>
    <w:rsid w:val="00690B79"/>
    <w:rsid w:val="0069243C"/>
    <w:rsid w:val="006962A1"/>
    <w:rsid w:val="006A0664"/>
    <w:rsid w:val="006B1D72"/>
    <w:rsid w:val="006B5F26"/>
    <w:rsid w:val="006C6521"/>
    <w:rsid w:val="006C6AC6"/>
    <w:rsid w:val="006D3F70"/>
    <w:rsid w:val="006D54A0"/>
    <w:rsid w:val="006D6282"/>
    <w:rsid w:val="006D6F31"/>
    <w:rsid w:val="006E7736"/>
    <w:rsid w:val="0070428C"/>
    <w:rsid w:val="007043E4"/>
    <w:rsid w:val="00710B27"/>
    <w:rsid w:val="007111EB"/>
    <w:rsid w:val="00713CDC"/>
    <w:rsid w:val="00714A37"/>
    <w:rsid w:val="00715F48"/>
    <w:rsid w:val="00716640"/>
    <w:rsid w:val="00722251"/>
    <w:rsid w:val="0072766B"/>
    <w:rsid w:val="0073183F"/>
    <w:rsid w:val="0073256B"/>
    <w:rsid w:val="007371E7"/>
    <w:rsid w:val="00743F84"/>
    <w:rsid w:val="0075107E"/>
    <w:rsid w:val="00770669"/>
    <w:rsid w:val="00771573"/>
    <w:rsid w:val="0077188D"/>
    <w:rsid w:val="007809E5"/>
    <w:rsid w:val="00780DD0"/>
    <w:rsid w:val="00785054"/>
    <w:rsid w:val="0078665D"/>
    <w:rsid w:val="0079075E"/>
    <w:rsid w:val="00792284"/>
    <w:rsid w:val="0079730E"/>
    <w:rsid w:val="007A1BCD"/>
    <w:rsid w:val="007B5B94"/>
    <w:rsid w:val="007B6043"/>
    <w:rsid w:val="007C0C41"/>
    <w:rsid w:val="007C571F"/>
    <w:rsid w:val="007C7447"/>
    <w:rsid w:val="007D0420"/>
    <w:rsid w:val="007D5370"/>
    <w:rsid w:val="007E3685"/>
    <w:rsid w:val="007E478A"/>
    <w:rsid w:val="007E775D"/>
    <w:rsid w:val="007E7DF7"/>
    <w:rsid w:val="007F0EB4"/>
    <w:rsid w:val="007F2583"/>
    <w:rsid w:val="007F5AE6"/>
    <w:rsid w:val="007F6D18"/>
    <w:rsid w:val="007F7067"/>
    <w:rsid w:val="007F7D95"/>
    <w:rsid w:val="0080533A"/>
    <w:rsid w:val="00805A14"/>
    <w:rsid w:val="0080613E"/>
    <w:rsid w:val="0081325D"/>
    <w:rsid w:val="008164B9"/>
    <w:rsid w:val="008233D3"/>
    <w:rsid w:val="00823A6F"/>
    <w:rsid w:val="008336C7"/>
    <w:rsid w:val="0083471E"/>
    <w:rsid w:val="0084525F"/>
    <w:rsid w:val="00845DFF"/>
    <w:rsid w:val="008463C8"/>
    <w:rsid w:val="00863216"/>
    <w:rsid w:val="0086347F"/>
    <w:rsid w:val="00867841"/>
    <w:rsid w:val="00886F53"/>
    <w:rsid w:val="00895DEC"/>
    <w:rsid w:val="008B2E0A"/>
    <w:rsid w:val="008B2E1E"/>
    <w:rsid w:val="008C0102"/>
    <w:rsid w:val="008D2F63"/>
    <w:rsid w:val="008E0930"/>
    <w:rsid w:val="008E18D4"/>
    <w:rsid w:val="008F46FE"/>
    <w:rsid w:val="00902DBE"/>
    <w:rsid w:val="00903989"/>
    <w:rsid w:val="00920785"/>
    <w:rsid w:val="00922429"/>
    <w:rsid w:val="009336E7"/>
    <w:rsid w:val="009370BE"/>
    <w:rsid w:val="00937B1E"/>
    <w:rsid w:val="00945699"/>
    <w:rsid w:val="00947127"/>
    <w:rsid w:val="00951FA0"/>
    <w:rsid w:val="00963B6D"/>
    <w:rsid w:val="00964378"/>
    <w:rsid w:val="00966755"/>
    <w:rsid w:val="00971B42"/>
    <w:rsid w:val="009722C8"/>
    <w:rsid w:val="009727C4"/>
    <w:rsid w:val="00972E9E"/>
    <w:rsid w:val="00973055"/>
    <w:rsid w:val="009743B2"/>
    <w:rsid w:val="00974CD4"/>
    <w:rsid w:val="00977B9D"/>
    <w:rsid w:val="00987983"/>
    <w:rsid w:val="009A1E50"/>
    <w:rsid w:val="009B727B"/>
    <w:rsid w:val="009B74B9"/>
    <w:rsid w:val="009E34C0"/>
    <w:rsid w:val="009E385F"/>
    <w:rsid w:val="009E542C"/>
    <w:rsid w:val="009E6526"/>
    <w:rsid w:val="009F27E8"/>
    <w:rsid w:val="009F419A"/>
    <w:rsid w:val="009F5587"/>
    <w:rsid w:val="009F5F1D"/>
    <w:rsid w:val="00A011D3"/>
    <w:rsid w:val="00A0382E"/>
    <w:rsid w:val="00A045B6"/>
    <w:rsid w:val="00A1116A"/>
    <w:rsid w:val="00A13708"/>
    <w:rsid w:val="00A331E5"/>
    <w:rsid w:val="00A33DE5"/>
    <w:rsid w:val="00A3770D"/>
    <w:rsid w:val="00A42278"/>
    <w:rsid w:val="00A45A81"/>
    <w:rsid w:val="00A51467"/>
    <w:rsid w:val="00A5172F"/>
    <w:rsid w:val="00A5297A"/>
    <w:rsid w:val="00A55DC3"/>
    <w:rsid w:val="00A743DA"/>
    <w:rsid w:val="00A92ABC"/>
    <w:rsid w:val="00A94FD5"/>
    <w:rsid w:val="00A953C6"/>
    <w:rsid w:val="00AA3694"/>
    <w:rsid w:val="00AC09CD"/>
    <w:rsid w:val="00AC3A6A"/>
    <w:rsid w:val="00AD1B93"/>
    <w:rsid w:val="00AD2770"/>
    <w:rsid w:val="00AD5B89"/>
    <w:rsid w:val="00AD5C66"/>
    <w:rsid w:val="00AD7A4A"/>
    <w:rsid w:val="00AE2AF1"/>
    <w:rsid w:val="00AF3F53"/>
    <w:rsid w:val="00B05C76"/>
    <w:rsid w:val="00B0643F"/>
    <w:rsid w:val="00B124A5"/>
    <w:rsid w:val="00B13214"/>
    <w:rsid w:val="00B17261"/>
    <w:rsid w:val="00B21276"/>
    <w:rsid w:val="00B22AD5"/>
    <w:rsid w:val="00B4061F"/>
    <w:rsid w:val="00B42D48"/>
    <w:rsid w:val="00B44CC2"/>
    <w:rsid w:val="00B5162E"/>
    <w:rsid w:val="00B60016"/>
    <w:rsid w:val="00B66AA7"/>
    <w:rsid w:val="00B674F9"/>
    <w:rsid w:val="00B71FAC"/>
    <w:rsid w:val="00B83516"/>
    <w:rsid w:val="00B90492"/>
    <w:rsid w:val="00B91290"/>
    <w:rsid w:val="00BB2B3E"/>
    <w:rsid w:val="00BB2D67"/>
    <w:rsid w:val="00BB3F5C"/>
    <w:rsid w:val="00BC0758"/>
    <w:rsid w:val="00BD495D"/>
    <w:rsid w:val="00BD5CDE"/>
    <w:rsid w:val="00BE0C7C"/>
    <w:rsid w:val="00BE1A72"/>
    <w:rsid w:val="00BE2A10"/>
    <w:rsid w:val="00BF76D5"/>
    <w:rsid w:val="00C01DC7"/>
    <w:rsid w:val="00C024D9"/>
    <w:rsid w:val="00C04E1C"/>
    <w:rsid w:val="00C17BF6"/>
    <w:rsid w:val="00C2007C"/>
    <w:rsid w:val="00C3086B"/>
    <w:rsid w:val="00C40670"/>
    <w:rsid w:val="00C4089C"/>
    <w:rsid w:val="00C40D30"/>
    <w:rsid w:val="00C55025"/>
    <w:rsid w:val="00C55C5B"/>
    <w:rsid w:val="00C56DC2"/>
    <w:rsid w:val="00C57468"/>
    <w:rsid w:val="00C62775"/>
    <w:rsid w:val="00C66FFD"/>
    <w:rsid w:val="00C70AF5"/>
    <w:rsid w:val="00C70D75"/>
    <w:rsid w:val="00C75770"/>
    <w:rsid w:val="00C774BA"/>
    <w:rsid w:val="00C83117"/>
    <w:rsid w:val="00C83AE1"/>
    <w:rsid w:val="00C86DF6"/>
    <w:rsid w:val="00C932B1"/>
    <w:rsid w:val="00C93E5B"/>
    <w:rsid w:val="00CA3F0F"/>
    <w:rsid w:val="00CA634F"/>
    <w:rsid w:val="00CA63F4"/>
    <w:rsid w:val="00CA6C5A"/>
    <w:rsid w:val="00CB40AD"/>
    <w:rsid w:val="00CB71EE"/>
    <w:rsid w:val="00CB7F76"/>
    <w:rsid w:val="00CC4349"/>
    <w:rsid w:val="00CC6882"/>
    <w:rsid w:val="00CD01AD"/>
    <w:rsid w:val="00CD73A8"/>
    <w:rsid w:val="00CD7D4B"/>
    <w:rsid w:val="00CF478E"/>
    <w:rsid w:val="00CF5758"/>
    <w:rsid w:val="00D02B8D"/>
    <w:rsid w:val="00D12FBB"/>
    <w:rsid w:val="00D14AC2"/>
    <w:rsid w:val="00D23514"/>
    <w:rsid w:val="00D2410A"/>
    <w:rsid w:val="00D32113"/>
    <w:rsid w:val="00D44494"/>
    <w:rsid w:val="00D50DCD"/>
    <w:rsid w:val="00D547EA"/>
    <w:rsid w:val="00D55022"/>
    <w:rsid w:val="00D64F31"/>
    <w:rsid w:val="00D679B1"/>
    <w:rsid w:val="00D71A23"/>
    <w:rsid w:val="00D77AD0"/>
    <w:rsid w:val="00D83445"/>
    <w:rsid w:val="00D83DC1"/>
    <w:rsid w:val="00D858C2"/>
    <w:rsid w:val="00D86BA2"/>
    <w:rsid w:val="00DA02BA"/>
    <w:rsid w:val="00DB335C"/>
    <w:rsid w:val="00DC1C04"/>
    <w:rsid w:val="00DC34BD"/>
    <w:rsid w:val="00DD0F8D"/>
    <w:rsid w:val="00DD2B6F"/>
    <w:rsid w:val="00DD77F4"/>
    <w:rsid w:val="00DE0458"/>
    <w:rsid w:val="00DE24F1"/>
    <w:rsid w:val="00DE39FB"/>
    <w:rsid w:val="00DE452F"/>
    <w:rsid w:val="00DE5996"/>
    <w:rsid w:val="00DF38DB"/>
    <w:rsid w:val="00E011D6"/>
    <w:rsid w:val="00E03DA4"/>
    <w:rsid w:val="00E06314"/>
    <w:rsid w:val="00E10F50"/>
    <w:rsid w:val="00E130CD"/>
    <w:rsid w:val="00E13302"/>
    <w:rsid w:val="00E145C2"/>
    <w:rsid w:val="00E14736"/>
    <w:rsid w:val="00E1495A"/>
    <w:rsid w:val="00E20C96"/>
    <w:rsid w:val="00E25320"/>
    <w:rsid w:val="00E303D4"/>
    <w:rsid w:val="00E32281"/>
    <w:rsid w:val="00E34A07"/>
    <w:rsid w:val="00E57D91"/>
    <w:rsid w:val="00E646D4"/>
    <w:rsid w:val="00E64E89"/>
    <w:rsid w:val="00E65B43"/>
    <w:rsid w:val="00E66768"/>
    <w:rsid w:val="00E73FA4"/>
    <w:rsid w:val="00E74ACF"/>
    <w:rsid w:val="00E74B1B"/>
    <w:rsid w:val="00E82D00"/>
    <w:rsid w:val="00E87E03"/>
    <w:rsid w:val="00EA7E7A"/>
    <w:rsid w:val="00EB666C"/>
    <w:rsid w:val="00EB669E"/>
    <w:rsid w:val="00EC2309"/>
    <w:rsid w:val="00EC56EE"/>
    <w:rsid w:val="00ED1D2A"/>
    <w:rsid w:val="00EE021E"/>
    <w:rsid w:val="00EE50BF"/>
    <w:rsid w:val="00F108F0"/>
    <w:rsid w:val="00F12EEF"/>
    <w:rsid w:val="00F15240"/>
    <w:rsid w:val="00F210DE"/>
    <w:rsid w:val="00F24C63"/>
    <w:rsid w:val="00F25BAC"/>
    <w:rsid w:val="00F321DD"/>
    <w:rsid w:val="00F3248C"/>
    <w:rsid w:val="00F35FA6"/>
    <w:rsid w:val="00F37952"/>
    <w:rsid w:val="00F51B6C"/>
    <w:rsid w:val="00F54F75"/>
    <w:rsid w:val="00F5752F"/>
    <w:rsid w:val="00F60416"/>
    <w:rsid w:val="00F62A8B"/>
    <w:rsid w:val="00F747B6"/>
    <w:rsid w:val="00F74DC6"/>
    <w:rsid w:val="00F77761"/>
    <w:rsid w:val="00F85A6C"/>
    <w:rsid w:val="00F864DC"/>
    <w:rsid w:val="00F90832"/>
    <w:rsid w:val="00F96559"/>
    <w:rsid w:val="00FB49F3"/>
    <w:rsid w:val="00FC149E"/>
    <w:rsid w:val="00FC7909"/>
    <w:rsid w:val="00FD2241"/>
    <w:rsid w:val="00FD4071"/>
    <w:rsid w:val="00FD4791"/>
    <w:rsid w:val="00FD51FD"/>
    <w:rsid w:val="00FD7616"/>
    <w:rsid w:val="00FE63A7"/>
    <w:rsid w:val="00FF0B3B"/>
    <w:rsid w:val="00FF69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533"/>
    <w:rPr>
      <w:rFonts w:ascii="Calibri" w:eastAsia="Calibri" w:hAnsi="Calibri" w:cs="Times New Roman"/>
    </w:rPr>
  </w:style>
  <w:style w:type="paragraph" w:styleId="1">
    <w:name w:val="heading 1"/>
    <w:basedOn w:val="a"/>
    <w:next w:val="a"/>
    <w:link w:val="10"/>
    <w:qFormat/>
    <w:rsid w:val="009F5587"/>
    <w:pPr>
      <w:keepNext/>
      <w:spacing w:after="0" w:line="240" w:lineRule="auto"/>
      <w:outlineLvl w:val="0"/>
    </w:pPr>
    <w:rPr>
      <w:rFonts w:ascii="Times New Roman" w:eastAsia="Times New Roman" w:hAnsi="Times New Roman"/>
      <w:b/>
      <w:bCs/>
      <w:sz w:val="24"/>
      <w:szCs w:val="24"/>
      <w:lang w:eastAsia="ru-RU"/>
    </w:rPr>
  </w:style>
  <w:style w:type="paragraph" w:styleId="3">
    <w:name w:val="heading 3"/>
    <w:basedOn w:val="a"/>
    <w:next w:val="a"/>
    <w:link w:val="30"/>
    <w:uiPriority w:val="9"/>
    <w:semiHidden/>
    <w:unhideWhenUsed/>
    <w:qFormat/>
    <w:rsid w:val="003567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0533"/>
    <w:pPr>
      <w:ind w:left="720"/>
      <w:contextualSpacing/>
    </w:pPr>
  </w:style>
  <w:style w:type="character" w:customStyle="1" w:styleId="10">
    <w:name w:val="Заголовок 1 Знак"/>
    <w:basedOn w:val="a0"/>
    <w:link w:val="1"/>
    <w:rsid w:val="009F5587"/>
    <w:rPr>
      <w:rFonts w:ascii="Times New Roman" w:eastAsia="Times New Roman" w:hAnsi="Times New Roman" w:cs="Times New Roman"/>
      <w:b/>
      <w:bCs/>
      <w:sz w:val="24"/>
      <w:szCs w:val="24"/>
      <w:lang w:eastAsia="ru-RU"/>
    </w:rPr>
  </w:style>
  <w:style w:type="paragraph" w:styleId="a4">
    <w:name w:val="Body Text Indent"/>
    <w:basedOn w:val="a"/>
    <w:link w:val="a5"/>
    <w:rsid w:val="009F5587"/>
    <w:pPr>
      <w:spacing w:after="120" w:line="240" w:lineRule="auto"/>
      <w:ind w:left="283"/>
    </w:pPr>
    <w:rPr>
      <w:rFonts w:ascii="Times New Roman" w:eastAsia="Times New Roman" w:hAnsi="Times New Roman"/>
      <w:sz w:val="20"/>
      <w:szCs w:val="20"/>
      <w:lang w:eastAsia="ru-RU"/>
    </w:rPr>
  </w:style>
  <w:style w:type="character" w:customStyle="1" w:styleId="a5">
    <w:name w:val="Основной текст с отступом Знак"/>
    <w:basedOn w:val="a0"/>
    <w:link w:val="a4"/>
    <w:rsid w:val="009F5587"/>
    <w:rPr>
      <w:rFonts w:ascii="Times New Roman" w:eastAsia="Times New Roman" w:hAnsi="Times New Roman" w:cs="Times New Roman"/>
      <w:sz w:val="20"/>
      <w:szCs w:val="20"/>
      <w:lang w:eastAsia="ru-RU"/>
    </w:rPr>
  </w:style>
  <w:style w:type="paragraph" w:styleId="a6">
    <w:name w:val="Normal (Web)"/>
    <w:basedOn w:val="a"/>
    <w:uiPriority w:val="99"/>
    <w:unhideWhenUsed/>
    <w:rsid w:val="009F558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
    <w:name w:val="msonormalcxspmiddle"/>
    <w:basedOn w:val="a"/>
    <w:rsid w:val="009F5587"/>
    <w:pPr>
      <w:spacing w:after="240" w:line="240" w:lineRule="auto"/>
    </w:pPr>
    <w:rPr>
      <w:rFonts w:ascii="Times New Roman" w:eastAsia="Times New Roman" w:hAnsi="Times New Roman"/>
      <w:sz w:val="24"/>
      <w:szCs w:val="24"/>
      <w:lang w:eastAsia="ru-RU"/>
    </w:rPr>
  </w:style>
  <w:style w:type="paragraph" w:customStyle="1" w:styleId="ConsPlusNormal">
    <w:name w:val="ConsPlusNormal"/>
    <w:rsid w:val="009F558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7">
    <w:name w:val="header"/>
    <w:basedOn w:val="a"/>
    <w:link w:val="a8"/>
    <w:uiPriority w:val="99"/>
    <w:unhideWhenUsed/>
    <w:rsid w:val="0098798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87983"/>
    <w:rPr>
      <w:rFonts w:ascii="Calibri" w:eastAsia="Calibri" w:hAnsi="Calibri" w:cs="Times New Roman"/>
    </w:rPr>
  </w:style>
  <w:style w:type="paragraph" w:styleId="a9">
    <w:name w:val="footer"/>
    <w:basedOn w:val="a"/>
    <w:link w:val="aa"/>
    <w:uiPriority w:val="99"/>
    <w:unhideWhenUsed/>
    <w:rsid w:val="0098798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87983"/>
    <w:rPr>
      <w:rFonts w:ascii="Calibri" w:eastAsia="Calibri" w:hAnsi="Calibri" w:cs="Times New Roman"/>
    </w:rPr>
  </w:style>
  <w:style w:type="paragraph" w:styleId="ab">
    <w:name w:val="Balloon Text"/>
    <w:basedOn w:val="a"/>
    <w:link w:val="ac"/>
    <w:uiPriority w:val="99"/>
    <w:semiHidden/>
    <w:unhideWhenUsed/>
    <w:rsid w:val="00404FF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04FFC"/>
    <w:rPr>
      <w:rFonts w:ascii="Tahoma" w:eastAsia="Calibri" w:hAnsi="Tahoma" w:cs="Tahoma"/>
      <w:sz w:val="16"/>
      <w:szCs w:val="16"/>
    </w:rPr>
  </w:style>
  <w:style w:type="paragraph" w:customStyle="1" w:styleId="ad">
    <w:name w:val="Для текста"/>
    <w:basedOn w:val="ae"/>
    <w:rsid w:val="00181A80"/>
    <w:pPr>
      <w:pBdr>
        <w:bottom w:val="none" w:sz="0" w:space="0" w:color="auto"/>
      </w:pBdr>
      <w:spacing w:after="0" w:line="360" w:lineRule="auto"/>
      <w:contextualSpacing w:val="0"/>
      <w:jc w:val="both"/>
    </w:pPr>
    <w:rPr>
      <w:rFonts w:ascii="Calibri" w:eastAsia="Calibri" w:hAnsi="Calibri" w:cs="Times New Roman"/>
      <w:bCs/>
      <w:color w:val="auto"/>
      <w:spacing w:val="0"/>
      <w:kern w:val="0"/>
      <w:sz w:val="24"/>
      <w:szCs w:val="24"/>
      <w:lang w:eastAsia="ru-RU"/>
    </w:rPr>
  </w:style>
  <w:style w:type="paragraph" w:styleId="ae">
    <w:name w:val="Title"/>
    <w:basedOn w:val="a"/>
    <w:next w:val="a"/>
    <w:link w:val="af"/>
    <w:uiPriority w:val="10"/>
    <w:qFormat/>
    <w:rsid w:val="00181A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181A80"/>
    <w:rPr>
      <w:rFonts w:asciiTheme="majorHAnsi" w:eastAsiaTheme="majorEastAsia" w:hAnsiTheme="majorHAnsi" w:cstheme="majorBidi"/>
      <w:color w:val="17365D" w:themeColor="text2" w:themeShade="BF"/>
      <w:spacing w:val="5"/>
      <w:kern w:val="28"/>
      <w:sz w:val="52"/>
      <w:szCs w:val="52"/>
    </w:rPr>
  </w:style>
  <w:style w:type="paragraph" w:styleId="2">
    <w:name w:val="Body Text Indent 2"/>
    <w:basedOn w:val="a"/>
    <w:link w:val="20"/>
    <w:uiPriority w:val="99"/>
    <w:unhideWhenUsed/>
    <w:rsid w:val="00A0382E"/>
    <w:pPr>
      <w:spacing w:after="120" w:line="480" w:lineRule="auto"/>
      <w:ind w:left="283"/>
    </w:pPr>
  </w:style>
  <w:style w:type="character" w:customStyle="1" w:styleId="20">
    <w:name w:val="Основной текст с отступом 2 Знак"/>
    <w:basedOn w:val="a0"/>
    <w:link w:val="2"/>
    <w:uiPriority w:val="99"/>
    <w:rsid w:val="00A0382E"/>
    <w:rPr>
      <w:rFonts w:ascii="Calibri" w:eastAsia="Calibri" w:hAnsi="Calibri" w:cs="Times New Roman"/>
    </w:rPr>
  </w:style>
  <w:style w:type="character" w:styleId="af0">
    <w:name w:val="Hyperlink"/>
    <w:basedOn w:val="a0"/>
    <w:uiPriority w:val="99"/>
    <w:unhideWhenUsed/>
    <w:rsid w:val="0001318C"/>
    <w:rPr>
      <w:color w:val="0000FF" w:themeColor="hyperlink"/>
      <w:u w:val="single"/>
    </w:rPr>
  </w:style>
  <w:style w:type="paragraph" w:customStyle="1" w:styleId="11">
    <w:name w:val="Основной текст1"/>
    <w:basedOn w:val="a"/>
    <w:link w:val="af1"/>
    <w:rsid w:val="006E7736"/>
    <w:pPr>
      <w:spacing w:after="0" w:line="240" w:lineRule="auto"/>
      <w:jc w:val="center"/>
    </w:pPr>
    <w:rPr>
      <w:rFonts w:ascii="Times New Roman" w:eastAsia="Times New Roman" w:hAnsi="Times New Roman"/>
      <w:b/>
      <w:bCs/>
      <w:sz w:val="28"/>
      <w:szCs w:val="28"/>
      <w:lang w:eastAsia="ru-RU"/>
    </w:rPr>
  </w:style>
  <w:style w:type="character" w:customStyle="1" w:styleId="af1">
    <w:name w:val="Основной текст_"/>
    <w:link w:val="11"/>
    <w:rsid w:val="006E7736"/>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semiHidden/>
    <w:rsid w:val="0035676B"/>
    <w:rPr>
      <w:rFonts w:asciiTheme="majorHAnsi" w:eastAsiaTheme="majorEastAsia" w:hAnsiTheme="majorHAnsi" w:cstheme="majorBidi"/>
      <w:b/>
      <w:bCs/>
      <w:color w:val="4F81BD" w:themeColor="accent1"/>
    </w:rPr>
  </w:style>
  <w:style w:type="paragraph" w:styleId="af2">
    <w:name w:val="Body Text"/>
    <w:basedOn w:val="a"/>
    <w:link w:val="af3"/>
    <w:uiPriority w:val="99"/>
    <w:semiHidden/>
    <w:unhideWhenUsed/>
    <w:rsid w:val="0035676B"/>
    <w:pPr>
      <w:spacing w:after="120"/>
    </w:pPr>
  </w:style>
  <w:style w:type="character" w:customStyle="1" w:styleId="af3">
    <w:name w:val="Основной текст Знак"/>
    <w:basedOn w:val="a0"/>
    <w:link w:val="af2"/>
    <w:uiPriority w:val="99"/>
    <w:semiHidden/>
    <w:rsid w:val="0035676B"/>
    <w:rPr>
      <w:rFonts w:ascii="Calibri" w:eastAsia="Calibri" w:hAnsi="Calibri" w:cs="Times New Roman"/>
    </w:rPr>
  </w:style>
  <w:style w:type="paragraph" w:styleId="21">
    <w:name w:val="Body Text 2"/>
    <w:basedOn w:val="a"/>
    <w:link w:val="22"/>
    <w:uiPriority w:val="99"/>
    <w:semiHidden/>
    <w:unhideWhenUsed/>
    <w:rsid w:val="0035676B"/>
    <w:pPr>
      <w:spacing w:after="120" w:line="480" w:lineRule="auto"/>
    </w:pPr>
  </w:style>
  <w:style w:type="character" w:customStyle="1" w:styleId="22">
    <w:name w:val="Основной текст 2 Знак"/>
    <w:basedOn w:val="a0"/>
    <w:link w:val="21"/>
    <w:uiPriority w:val="99"/>
    <w:semiHidden/>
    <w:rsid w:val="0035676B"/>
    <w:rPr>
      <w:rFonts w:ascii="Calibri" w:eastAsia="Calibri" w:hAnsi="Calibri" w:cs="Times New Roman"/>
    </w:rPr>
  </w:style>
  <w:style w:type="character" w:styleId="af4">
    <w:name w:val="Strong"/>
    <w:basedOn w:val="a0"/>
    <w:uiPriority w:val="22"/>
    <w:qFormat/>
    <w:rsid w:val="003567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533"/>
    <w:rPr>
      <w:rFonts w:ascii="Calibri" w:eastAsia="Calibri" w:hAnsi="Calibri" w:cs="Times New Roman"/>
    </w:rPr>
  </w:style>
  <w:style w:type="paragraph" w:styleId="1">
    <w:name w:val="heading 1"/>
    <w:basedOn w:val="a"/>
    <w:next w:val="a"/>
    <w:link w:val="10"/>
    <w:qFormat/>
    <w:rsid w:val="009F5587"/>
    <w:pPr>
      <w:keepNext/>
      <w:spacing w:after="0" w:line="240" w:lineRule="auto"/>
      <w:outlineLvl w:val="0"/>
    </w:pPr>
    <w:rPr>
      <w:rFonts w:ascii="Times New Roman" w:eastAsia="Times New Roman" w:hAnsi="Times New Roman"/>
      <w:b/>
      <w:bCs/>
      <w:sz w:val="24"/>
      <w:szCs w:val="24"/>
      <w:lang w:eastAsia="ru-RU"/>
    </w:rPr>
  </w:style>
  <w:style w:type="paragraph" w:styleId="3">
    <w:name w:val="heading 3"/>
    <w:basedOn w:val="a"/>
    <w:next w:val="a"/>
    <w:link w:val="30"/>
    <w:uiPriority w:val="9"/>
    <w:semiHidden/>
    <w:unhideWhenUsed/>
    <w:qFormat/>
    <w:rsid w:val="003567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0533"/>
    <w:pPr>
      <w:ind w:left="720"/>
      <w:contextualSpacing/>
    </w:pPr>
  </w:style>
  <w:style w:type="character" w:customStyle="1" w:styleId="10">
    <w:name w:val="Заголовок 1 Знак"/>
    <w:basedOn w:val="a0"/>
    <w:link w:val="1"/>
    <w:rsid w:val="009F5587"/>
    <w:rPr>
      <w:rFonts w:ascii="Times New Roman" w:eastAsia="Times New Roman" w:hAnsi="Times New Roman" w:cs="Times New Roman"/>
      <w:b/>
      <w:bCs/>
      <w:sz w:val="24"/>
      <w:szCs w:val="24"/>
      <w:lang w:eastAsia="ru-RU"/>
    </w:rPr>
  </w:style>
  <w:style w:type="paragraph" w:styleId="a4">
    <w:name w:val="Body Text Indent"/>
    <w:basedOn w:val="a"/>
    <w:link w:val="a5"/>
    <w:rsid w:val="009F5587"/>
    <w:pPr>
      <w:spacing w:after="120" w:line="240" w:lineRule="auto"/>
      <w:ind w:left="283"/>
    </w:pPr>
    <w:rPr>
      <w:rFonts w:ascii="Times New Roman" w:eastAsia="Times New Roman" w:hAnsi="Times New Roman"/>
      <w:sz w:val="20"/>
      <w:szCs w:val="20"/>
      <w:lang w:eastAsia="ru-RU"/>
    </w:rPr>
  </w:style>
  <w:style w:type="character" w:customStyle="1" w:styleId="a5">
    <w:name w:val="Основной текст с отступом Знак"/>
    <w:basedOn w:val="a0"/>
    <w:link w:val="a4"/>
    <w:rsid w:val="009F5587"/>
    <w:rPr>
      <w:rFonts w:ascii="Times New Roman" w:eastAsia="Times New Roman" w:hAnsi="Times New Roman" w:cs="Times New Roman"/>
      <w:sz w:val="20"/>
      <w:szCs w:val="20"/>
      <w:lang w:eastAsia="ru-RU"/>
    </w:rPr>
  </w:style>
  <w:style w:type="paragraph" w:styleId="a6">
    <w:name w:val="Normal (Web)"/>
    <w:basedOn w:val="a"/>
    <w:uiPriority w:val="99"/>
    <w:unhideWhenUsed/>
    <w:rsid w:val="009F558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
    <w:name w:val="msonormalcxspmiddle"/>
    <w:basedOn w:val="a"/>
    <w:rsid w:val="009F5587"/>
    <w:pPr>
      <w:spacing w:after="240" w:line="240" w:lineRule="auto"/>
    </w:pPr>
    <w:rPr>
      <w:rFonts w:ascii="Times New Roman" w:eastAsia="Times New Roman" w:hAnsi="Times New Roman"/>
      <w:sz w:val="24"/>
      <w:szCs w:val="24"/>
      <w:lang w:eastAsia="ru-RU"/>
    </w:rPr>
  </w:style>
  <w:style w:type="paragraph" w:customStyle="1" w:styleId="ConsPlusNormal">
    <w:name w:val="ConsPlusNormal"/>
    <w:rsid w:val="009F558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7">
    <w:name w:val="header"/>
    <w:basedOn w:val="a"/>
    <w:link w:val="a8"/>
    <w:uiPriority w:val="99"/>
    <w:unhideWhenUsed/>
    <w:rsid w:val="0098798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87983"/>
    <w:rPr>
      <w:rFonts w:ascii="Calibri" w:eastAsia="Calibri" w:hAnsi="Calibri" w:cs="Times New Roman"/>
    </w:rPr>
  </w:style>
  <w:style w:type="paragraph" w:styleId="a9">
    <w:name w:val="footer"/>
    <w:basedOn w:val="a"/>
    <w:link w:val="aa"/>
    <w:uiPriority w:val="99"/>
    <w:unhideWhenUsed/>
    <w:rsid w:val="0098798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87983"/>
    <w:rPr>
      <w:rFonts w:ascii="Calibri" w:eastAsia="Calibri" w:hAnsi="Calibri" w:cs="Times New Roman"/>
    </w:rPr>
  </w:style>
  <w:style w:type="paragraph" w:styleId="ab">
    <w:name w:val="Balloon Text"/>
    <w:basedOn w:val="a"/>
    <w:link w:val="ac"/>
    <w:uiPriority w:val="99"/>
    <w:semiHidden/>
    <w:unhideWhenUsed/>
    <w:rsid w:val="00404FF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04FFC"/>
    <w:rPr>
      <w:rFonts w:ascii="Tahoma" w:eastAsia="Calibri" w:hAnsi="Tahoma" w:cs="Tahoma"/>
      <w:sz w:val="16"/>
      <w:szCs w:val="16"/>
    </w:rPr>
  </w:style>
  <w:style w:type="paragraph" w:customStyle="1" w:styleId="ad">
    <w:name w:val="Для текста"/>
    <w:basedOn w:val="ae"/>
    <w:rsid w:val="00181A80"/>
    <w:pPr>
      <w:pBdr>
        <w:bottom w:val="none" w:sz="0" w:space="0" w:color="auto"/>
      </w:pBdr>
      <w:spacing w:after="0" w:line="360" w:lineRule="auto"/>
      <w:contextualSpacing w:val="0"/>
      <w:jc w:val="both"/>
    </w:pPr>
    <w:rPr>
      <w:rFonts w:ascii="Calibri" w:eastAsia="Calibri" w:hAnsi="Calibri" w:cs="Times New Roman"/>
      <w:bCs/>
      <w:color w:val="auto"/>
      <w:spacing w:val="0"/>
      <w:kern w:val="0"/>
      <w:sz w:val="24"/>
      <w:szCs w:val="24"/>
      <w:lang w:eastAsia="ru-RU"/>
    </w:rPr>
  </w:style>
  <w:style w:type="paragraph" w:styleId="ae">
    <w:name w:val="Title"/>
    <w:basedOn w:val="a"/>
    <w:next w:val="a"/>
    <w:link w:val="af"/>
    <w:uiPriority w:val="10"/>
    <w:qFormat/>
    <w:rsid w:val="00181A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181A80"/>
    <w:rPr>
      <w:rFonts w:asciiTheme="majorHAnsi" w:eastAsiaTheme="majorEastAsia" w:hAnsiTheme="majorHAnsi" w:cstheme="majorBidi"/>
      <w:color w:val="17365D" w:themeColor="text2" w:themeShade="BF"/>
      <w:spacing w:val="5"/>
      <w:kern w:val="28"/>
      <w:sz w:val="52"/>
      <w:szCs w:val="52"/>
    </w:rPr>
  </w:style>
  <w:style w:type="paragraph" w:styleId="2">
    <w:name w:val="Body Text Indent 2"/>
    <w:basedOn w:val="a"/>
    <w:link w:val="20"/>
    <w:uiPriority w:val="99"/>
    <w:unhideWhenUsed/>
    <w:rsid w:val="00A0382E"/>
    <w:pPr>
      <w:spacing w:after="120" w:line="480" w:lineRule="auto"/>
      <w:ind w:left="283"/>
    </w:pPr>
  </w:style>
  <w:style w:type="character" w:customStyle="1" w:styleId="20">
    <w:name w:val="Основной текст с отступом 2 Знак"/>
    <w:basedOn w:val="a0"/>
    <w:link w:val="2"/>
    <w:uiPriority w:val="99"/>
    <w:rsid w:val="00A0382E"/>
    <w:rPr>
      <w:rFonts w:ascii="Calibri" w:eastAsia="Calibri" w:hAnsi="Calibri" w:cs="Times New Roman"/>
    </w:rPr>
  </w:style>
  <w:style w:type="character" w:styleId="af0">
    <w:name w:val="Hyperlink"/>
    <w:basedOn w:val="a0"/>
    <w:uiPriority w:val="99"/>
    <w:unhideWhenUsed/>
    <w:rsid w:val="0001318C"/>
    <w:rPr>
      <w:color w:val="0000FF" w:themeColor="hyperlink"/>
      <w:u w:val="single"/>
    </w:rPr>
  </w:style>
  <w:style w:type="paragraph" w:customStyle="1" w:styleId="11">
    <w:name w:val="Основной текст1"/>
    <w:basedOn w:val="a"/>
    <w:link w:val="af1"/>
    <w:rsid w:val="006E7736"/>
    <w:pPr>
      <w:spacing w:after="0" w:line="240" w:lineRule="auto"/>
      <w:jc w:val="center"/>
    </w:pPr>
    <w:rPr>
      <w:rFonts w:ascii="Times New Roman" w:eastAsia="Times New Roman" w:hAnsi="Times New Roman"/>
      <w:b/>
      <w:bCs/>
      <w:sz w:val="28"/>
      <w:szCs w:val="28"/>
      <w:lang w:eastAsia="ru-RU"/>
    </w:rPr>
  </w:style>
  <w:style w:type="character" w:customStyle="1" w:styleId="af1">
    <w:name w:val="Основной текст_"/>
    <w:link w:val="11"/>
    <w:rsid w:val="006E7736"/>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semiHidden/>
    <w:rsid w:val="0035676B"/>
    <w:rPr>
      <w:rFonts w:asciiTheme="majorHAnsi" w:eastAsiaTheme="majorEastAsia" w:hAnsiTheme="majorHAnsi" w:cstheme="majorBidi"/>
      <w:b/>
      <w:bCs/>
      <w:color w:val="4F81BD" w:themeColor="accent1"/>
    </w:rPr>
  </w:style>
  <w:style w:type="paragraph" w:styleId="af2">
    <w:name w:val="Body Text"/>
    <w:basedOn w:val="a"/>
    <w:link w:val="af3"/>
    <w:uiPriority w:val="99"/>
    <w:semiHidden/>
    <w:unhideWhenUsed/>
    <w:rsid w:val="0035676B"/>
    <w:pPr>
      <w:spacing w:after="120"/>
    </w:pPr>
  </w:style>
  <w:style w:type="character" w:customStyle="1" w:styleId="af3">
    <w:name w:val="Основной текст Знак"/>
    <w:basedOn w:val="a0"/>
    <w:link w:val="af2"/>
    <w:uiPriority w:val="99"/>
    <w:semiHidden/>
    <w:rsid w:val="0035676B"/>
    <w:rPr>
      <w:rFonts w:ascii="Calibri" w:eastAsia="Calibri" w:hAnsi="Calibri" w:cs="Times New Roman"/>
    </w:rPr>
  </w:style>
  <w:style w:type="paragraph" w:styleId="21">
    <w:name w:val="Body Text 2"/>
    <w:basedOn w:val="a"/>
    <w:link w:val="22"/>
    <w:uiPriority w:val="99"/>
    <w:semiHidden/>
    <w:unhideWhenUsed/>
    <w:rsid w:val="0035676B"/>
    <w:pPr>
      <w:spacing w:after="120" w:line="480" w:lineRule="auto"/>
    </w:pPr>
  </w:style>
  <w:style w:type="character" w:customStyle="1" w:styleId="22">
    <w:name w:val="Основной текст 2 Знак"/>
    <w:basedOn w:val="a0"/>
    <w:link w:val="21"/>
    <w:uiPriority w:val="99"/>
    <w:semiHidden/>
    <w:rsid w:val="0035676B"/>
    <w:rPr>
      <w:rFonts w:ascii="Calibri" w:eastAsia="Calibri" w:hAnsi="Calibri" w:cs="Times New Roman"/>
    </w:rPr>
  </w:style>
  <w:style w:type="character" w:styleId="af4">
    <w:name w:val="Strong"/>
    <w:basedOn w:val="a0"/>
    <w:uiPriority w:val="22"/>
    <w:qFormat/>
    <w:rsid w:val="0035676B"/>
    <w:rPr>
      <w:b/>
      <w:bCs/>
    </w:rPr>
  </w:style>
</w:styles>
</file>

<file path=word/webSettings.xml><?xml version="1.0" encoding="utf-8"?>
<w:webSettings xmlns:r="http://schemas.openxmlformats.org/officeDocument/2006/relationships" xmlns:w="http://schemas.openxmlformats.org/wordprocessingml/2006/main">
  <w:divs>
    <w:div w:id="80567546">
      <w:bodyDiv w:val="1"/>
      <w:marLeft w:val="0"/>
      <w:marRight w:val="0"/>
      <w:marTop w:val="0"/>
      <w:marBottom w:val="0"/>
      <w:divBdr>
        <w:top w:val="none" w:sz="0" w:space="0" w:color="auto"/>
        <w:left w:val="none" w:sz="0" w:space="0" w:color="auto"/>
        <w:bottom w:val="none" w:sz="0" w:space="0" w:color="auto"/>
        <w:right w:val="none" w:sz="0" w:space="0" w:color="auto"/>
      </w:divBdr>
      <w:divsChild>
        <w:div w:id="872965630">
          <w:marLeft w:val="547"/>
          <w:marRight w:val="0"/>
          <w:marTop w:val="67"/>
          <w:marBottom w:val="0"/>
          <w:divBdr>
            <w:top w:val="none" w:sz="0" w:space="0" w:color="auto"/>
            <w:left w:val="none" w:sz="0" w:space="0" w:color="auto"/>
            <w:bottom w:val="none" w:sz="0" w:space="0" w:color="auto"/>
            <w:right w:val="none" w:sz="0" w:space="0" w:color="auto"/>
          </w:divBdr>
        </w:div>
        <w:div w:id="768546073">
          <w:marLeft w:val="547"/>
          <w:marRight w:val="0"/>
          <w:marTop w:val="67"/>
          <w:marBottom w:val="0"/>
          <w:divBdr>
            <w:top w:val="none" w:sz="0" w:space="0" w:color="auto"/>
            <w:left w:val="none" w:sz="0" w:space="0" w:color="auto"/>
            <w:bottom w:val="none" w:sz="0" w:space="0" w:color="auto"/>
            <w:right w:val="none" w:sz="0" w:space="0" w:color="auto"/>
          </w:divBdr>
        </w:div>
        <w:div w:id="1403916240">
          <w:marLeft w:val="547"/>
          <w:marRight w:val="0"/>
          <w:marTop w:val="67"/>
          <w:marBottom w:val="0"/>
          <w:divBdr>
            <w:top w:val="none" w:sz="0" w:space="0" w:color="auto"/>
            <w:left w:val="none" w:sz="0" w:space="0" w:color="auto"/>
            <w:bottom w:val="none" w:sz="0" w:space="0" w:color="auto"/>
            <w:right w:val="none" w:sz="0" w:space="0" w:color="auto"/>
          </w:divBdr>
        </w:div>
        <w:div w:id="2003385151">
          <w:marLeft w:val="547"/>
          <w:marRight w:val="0"/>
          <w:marTop w:val="67"/>
          <w:marBottom w:val="0"/>
          <w:divBdr>
            <w:top w:val="none" w:sz="0" w:space="0" w:color="auto"/>
            <w:left w:val="none" w:sz="0" w:space="0" w:color="auto"/>
            <w:bottom w:val="none" w:sz="0" w:space="0" w:color="auto"/>
            <w:right w:val="none" w:sz="0" w:space="0" w:color="auto"/>
          </w:divBdr>
        </w:div>
      </w:divsChild>
    </w:div>
    <w:div w:id="253823872">
      <w:bodyDiv w:val="1"/>
      <w:marLeft w:val="0"/>
      <w:marRight w:val="0"/>
      <w:marTop w:val="0"/>
      <w:marBottom w:val="0"/>
      <w:divBdr>
        <w:top w:val="none" w:sz="0" w:space="0" w:color="auto"/>
        <w:left w:val="none" w:sz="0" w:space="0" w:color="auto"/>
        <w:bottom w:val="none" w:sz="0" w:space="0" w:color="auto"/>
        <w:right w:val="none" w:sz="0" w:space="0" w:color="auto"/>
      </w:divBdr>
    </w:div>
    <w:div w:id="531647625">
      <w:bodyDiv w:val="1"/>
      <w:marLeft w:val="0"/>
      <w:marRight w:val="0"/>
      <w:marTop w:val="0"/>
      <w:marBottom w:val="0"/>
      <w:divBdr>
        <w:top w:val="none" w:sz="0" w:space="0" w:color="auto"/>
        <w:left w:val="none" w:sz="0" w:space="0" w:color="auto"/>
        <w:bottom w:val="none" w:sz="0" w:space="0" w:color="auto"/>
        <w:right w:val="none" w:sz="0" w:space="0" w:color="auto"/>
      </w:divBdr>
    </w:div>
    <w:div w:id="622882490">
      <w:bodyDiv w:val="1"/>
      <w:marLeft w:val="0"/>
      <w:marRight w:val="0"/>
      <w:marTop w:val="0"/>
      <w:marBottom w:val="0"/>
      <w:divBdr>
        <w:top w:val="none" w:sz="0" w:space="0" w:color="auto"/>
        <w:left w:val="none" w:sz="0" w:space="0" w:color="auto"/>
        <w:bottom w:val="none" w:sz="0" w:space="0" w:color="auto"/>
        <w:right w:val="none" w:sz="0" w:space="0" w:color="auto"/>
      </w:divBdr>
    </w:div>
    <w:div w:id="663245983">
      <w:bodyDiv w:val="1"/>
      <w:marLeft w:val="0"/>
      <w:marRight w:val="0"/>
      <w:marTop w:val="0"/>
      <w:marBottom w:val="0"/>
      <w:divBdr>
        <w:top w:val="none" w:sz="0" w:space="0" w:color="auto"/>
        <w:left w:val="none" w:sz="0" w:space="0" w:color="auto"/>
        <w:bottom w:val="none" w:sz="0" w:space="0" w:color="auto"/>
        <w:right w:val="none" w:sz="0" w:space="0" w:color="auto"/>
      </w:divBdr>
    </w:div>
    <w:div w:id="849834265">
      <w:bodyDiv w:val="1"/>
      <w:marLeft w:val="0"/>
      <w:marRight w:val="0"/>
      <w:marTop w:val="0"/>
      <w:marBottom w:val="0"/>
      <w:divBdr>
        <w:top w:val="none" w:sz="0" w:space="0" w:color="auto"/>
        <w:left w:val="none" w:sz="0" w:space="0" w:color="auto"/>
        <w:bottom w:val="none" w:sz="0" w:space="0" w:color="auto"/>
        <w:right w:val="none" w:sz="0" w:space="0" w:color="auto"/>
      </w:divBdr>
    </w:div>
    <w:div w:id="904071228">
      <w:bodyDiv w:val="1"/>
      <w:marLeft w:val="0"/>
      <w:marRight w:val="0"/>
      <w:marTop w:val="0"/>
      <w:marBottom w:val="0"/>
      <w:divBdr>
        <w:top w:val="none" w:sz="0" w:space="0" w:color="auto"/>
        <w:left w:val="none" w:sz="0" w:space="0" w:color="auto"/>
        <w:bottom w:val="none" w:sz="0" w:space="0" w:color="auto"/>
        <w:right w:val="none" w:sz="0" w:space="0" w:color="auto"/>
      </w:divBdr>
    </w:div>
    <w:div w:id="932666679">
      <w:bodyDiv w:val="1"/>
      <w:marLeft w:val="0"/>
      <w:marRight w:val="0"/>
      <w:marTop w:val="0"/>
      <w:marBottom w:val="0"/>
      <w:divBdr>
        <w:top w:val="none" w:sz="0" w:space="0" w:color="auto"/>
        <w:left w:val="none" w:sz="0" w:space="0" w:color="auto"/>
        <w:bottom w:val="none" w:sz="0" w:space="0" w:color="auto"/>
        <w:right w:val="none" w:sz="0" w:space="0" w:color="auto"/>
      </w:divBdr>
    </w:div>
    <w:div w:id="1202786178">
      <w:bodyDiv w:val="1"/>
      <w:marLeft w:val="0"/>
      <w:marRight w:val="0"/>
      <w:marTop w:val="0"/>
      <w:marBottom w:val="0"/>
      <w:divBdr>
        <w:top w:val="none" w:sz="0" w:space="0" w:color="auto"/>
        <w:left w:val="none" w:sz="0" w:space="0" w:color="auto"/>
        <w:bottom w:val="none" w:sz="0" w:space="0" w:color="auto"/>
        <w:right w:val="none" w:sz="0" w:space="0" w:color="auto"/>
      </w:divBdr>
    </w:div>
    <w:div w:id="1270702598">
      <w:bodyDiv w:val="1"/>
      <w:marLeft w:val="0"/>
      <w:marRight w:val="0"/>
      <w:marTop w:val="0"/>
      <w:marBottom w:val="0"/>
      <w:divBdr>
        <w:top w:val="none" w:sz="0" w:space="0" w:color="auto"/>
        <w:left w:val="none" w:sz="0" w:space="0" w:color="auto"/>
        <w:bottom w:val="none" w:sz="0" w:space="0" w:color="auto"/>
        <w:right w:val="none" w:sz="0" w:space="0" w:color="auto"/>
      </w:divBdr>
    </w:div>
    <w:div w:id="1322850397">
      <w:bodyDiv w:val="1"/>
      <w:marLeft w:val="0"/>
      <w:marRight w:val="0"/>
      <w:marTop w:val="0"/>
      <w:marBottom w:val="0"/>
      <w:divBdr>
        <w:top w:val="none" w:sz="0" w:space="0" w:color="auto"/>
        <w:left w:val="none" w:sz="0" w:space="0" w:color="auto"/>
        <w:bottom w:val="none" w:sz="0" w:space="0" w:color="auto"/>
        <w:right w:val="none" w:sz="0" w:space="0" w:color="auto"/>
      </w:divBdr>
    </w:div>
    <w:div w:id="1415660718">
      <w:bodyDiv w:val="1"/>
      <w:marLeft w:val="0"/>
      <w:marRight w:val="0"/>
      <w:marTop w:val="0"/>
      <w:marBottom w:val="0"/>
      <w:divBdr>
        <w:top w:val="none" w:sz="0" w:space="0" w:color="auto"/>
        <w:left w:val="none" w:sz="0" w:space="0" w:color="auto"/>
        <w:bottom w:val="none" w:sz="0" w:space="0" w:color="auto"/>
        <w:right w:val="none" w:sz="0" w:space="0" w:color="auto"/>
      </w:divBdr>
    </w:div>
    <w:div w:id="1605964681">
      <w:bodyDiv w:val="1"/>
      <w:marLeft w:val="0"/>
      <w:marRight w:val="0"/>
      <w:marTop w:val="0"/>
      <w:marBottom w:val="0"/>
      <w:divBdr>
        <w:top w:val="none" w:sz="0" w:space="0" w:color="auto"/>
        <w:left w:val="none" w:sz="0" w:space="0" w:color="auto"/>
        <w:bottom w:val="none" w:sz="0" w:space="0" w:color="auto"/>
        <w:right w:val="none" w:sz="0" w:space="0" w:color="auto"/>
      </w:divBdr>
    </w:div>
    <w:div w:id="1666978109">
      <w:bodyDiv w:val="1"/>
      <w:marLeft w:val="0"/>
      <w:marRight w:val="0"/>
      <w:marTop w:val="0"/>
      <w:marBottom w:val="0"/>
      <w:divBdr>
        <w:top w:val="none" w:sz="0" w:space="0" w:color="auto"/>
        <w:left w:val="none" w:sz="0" w:space="0" w:color="auto"/>
        <w:bottom w:val="none" w:sz="0" w:space="0" w:color="auto"/>
        <w:right w:val="none" w:sz="0" w:space="0" w:color="auto"/>
      </w:divBdr>
    </w:div>
    <w:div w:id="1846433729">
      <w:bodyDiv w:val="1"/>
      <w:marLeft w:val="0"/>
      <w:marRight w:val="0"/>
      <w:marTop w:val="0"/>
      <w:marBottom w:val="0"/>
      <w:divBdr>
        <w:top w:val="none" w:sz="0" w:space="0" w:color="auto"/>
        <w:left w:val="none" w:sz="0" w:space="0" w:color="auto"/>
        <w:bottom w:val="none" w:sz="0" w:space="0" w:color="auto"/>
        <w:right w:val="none" w:sz="0" w:space="0" w:color="auto"/>
      </w:divBdr>
    </w:div>
    <w:div w:id="1931963274">
      <w:bodyDiv w:val="1"/>
      <w:marLeft w:val="0"/>
      <w:marRight w:val="0"/>
      <w:marTop w:val="0"/>
      <w:marBottom w:val="0"/>
      <w:divBdr>
        <w:top w:val="none" w:sz="0" w:space="0" w:color="auto"/>
        <w:left w:val="none" w:sz="0" w:space="0" w:color="auto"/>
        <w:bottom w:val="none" w:sz="0" w:space="0" w:color="auto"/>
        <w:right w:val="none" w:sz="0" w:space="0" w:color="auto"/>
      </w:divBdr>
    </w:div>
    <w:div w:id="1991133712">
      <w:bodyDiv w:val="1"/>
      <w:marLeft w:val="0"/>
      <w:marRight w:val="0"/>
      <w:marTop w:val="0"/>
      <w:marBottom w:val="0"/>
      <w:divBdr>
        <w:top w:val="none" w:sz="0" w:space="0" w:color="auto"/>
        <w:left w:val="none" w:sz="0" w:space="0" w:color="auto"/>
        <w:bottom w:val="none" w:sz="0" w:space="0" w:color="auto"/>
        <w:right w:val="none" w:sz="0" w:space="0" w:color="auto"/>
      </w:divBdr>
      <w:divsChild>
        <w:div w:id="241179546">
          <w:marLeft w:val="0"/>
          <w:marRight w:val="0"/>
          <w:marTop w:val="0"/>
          <w:marBottom w:val="0"/>
          <w:divBdr>
            <w:top w:val="none" w:sz="0" w:space="0" w:color="auto"/>
            <w:left w:val="none" w:sz="0" w:space="0" w:color="auto"/>
            <w:bottom w:val="none" w:sz="0" w:space="0" w:color="auto"/>
            <w:right w:val="none" w:sz="0" w:space="0" w:color="auto"/>
          </w:divBdr>
          <w:divsChild>
            <w:div w:id="1876774061">
              <w:marLeft w:val="300"/>
              <w:marRight w:val="0"/>
              <w:marTop w:val="0"/>
              <w:marBottom w:val="0"/>
              <w:divBdr>
                <w:top w:val="none" w:sz="0" w:space="0" w:color="auto"/>
                <w:left w:val="none" w:sz="0" w:space="0" w:color="auto"/>
                <w:bottom w:val="none" w:sz="0" w:space="0" w:color="auto"/>
                <w:right w:val="none" w:sz="0" w:space="0" w:color="auto"/>
              </w:divBdr>
              <w:divsChild>
                <w:div w:id="206798519">
                  <w:marLeft w:val="0"/>
                  <w:marRight w:val="0"/>
                  <w:marTop w:val="0"/>
                  <w:marBottom w:val="0"/>
                  <w:divBdr>
                    <w:top w:val="none" w:sz="0" w:space="0" w:color="auto"/>
                    <w:left w:val="none" w:sz="0" w:space="0" w:color="auto"/>
                    <w:bottom w:val="none" w:sz="0" w:space="0" w:color="auto"/>
                    <w:right w:val="none" w:sz="0" w:space="0" w:color="auto"/>
                  </w:divBdr>
                  <w:divsChild>
                    <w:div w:id="511844067">
                      <w:marLeft w:val="0"/>
                      <w:marRight w:val="0"/>
                      <w:marTop w:val="0"/>
                      <w:marBottom w:val="0"/>
                      <w:divBdr>
                        <w:top w:val="none" w:sz="0" w:space="0" w:color="auto"/>
                        <w:left w:val="none" w:sz="0" w:space="0" w:color="auto"/>
                        <w:bottom w:val="none" w:sz="0" w:space="0" w:color="auto"/>
                        <w:right w:val="none" w:sz="0" w:space="0" w:color="auto"/>
                      </w:divBdr>
                      <w:divsChild>
                        <w:div w:id="1722825850">
                          <w:marLeft w:val="0"/>
                          <w:marRight w:val="0"/>
                          <w:marTop w:val="0"/>
                          <w:marBottom w:val="0"/>
                          <w:divBdr>
                            <w:top w:val="none" w:sz="0" w:space="0" w:color="auto"/>
                            <w:left w:val="none" w:sz="0" w:space="0" w:color="auto"/>
                            <w:bottom w:val="none" w:sz="0" w:space="0" w:color="auto"/>
                            <w:right w:val="none" w:sz="0" w:space="0" w:color="auto"/>
                          </w:divBdr>
                          <w:divsChild>
                            <w:div w:id="2124226858">
                              <w:marLeft w:val="0"/>
                              <w:marRight w:val="0"/>
                              <w:marTop w:val="0"/>
                              <w:marBottom w:val="0"/>
                              <w:divBdr>
                                <w:top w:val="none" w:sz="0" w:space="0" w:color="auto"/>
                                <w:left w:val="none" w:sz="0" w:space="0" w:color="auto"/>
                                <w:bottom w:val="none" w:sz="0" w:space="0" w:color="auto"/>
                                <w:right w:val="none" w:sz="0" w:space="0" w:color="auto"/>
                              </w:divBdr>
                              <w:divsChild>
                                <w:div w:id="941382749">
                                  <w:marLeft w:val="0"/>
                                  <w:marRight w:val="0"/>
                                  <w:marTop w:val="0"/>
                                  <w:marBottom w:val="0"/>
                                  <w:divBdr>
                                    <w:top w:val="none" w:sz="0" w:space="0" w:color="auto"/>
                                    <w:left w:val="none" w:sz="0" w:space="0" w:color="auto"/>
                                    <w:bottom w:val="none" w:sz="0" w:space="0" w:color="auto"/>
                                    <w:right w:val="none" w:sz="0" w:space="0" w:color="auto"/>
                                  </w:divBdr>
                                  <w:divsChild>
                                    <w:div w:id="619191253">
                                      <w:marLeft w:val="0"/>
                                      <w:marRight w:val="0"/>
                                      <w:marTop w:val="0"/>
                                      <w:marBottom w:val="0"/>
                                      <w:divBdr>
                                        <w:top w:val="none" w:sz="0" w:space="0" w:color="auto"/>
                                        <w:left w:val="none" w:sz="0" w:space="0" w:color="auto"/>
                                        <w:bottom w:val="none" w:sz="0" w:space="0" w:color="auto"/>
                                        <w:right w:val="none" w:sz="0" w:space="0" w:color="auto"/>
                                      </w:divBdr>
                                      <w:divsChild>
                                        <w:div w:id="1413819082">
                                          <w:marLeft w:val="0"/>
                                          <w:marRight w:val="0"/>
                                          <w:marTop w:val="0"/>
                                          <w:marBottom w:val="0"/>
                                          <w:divBdr>
                                            <w:top w:val="none" w:sz="0" w:space="0" w:color="auto"/>
                                            <w:left w:val="none" w:sz="0" w:space="0" w:color="auto"/>
                                            <w:bottom w:val="none" w:sz="0" w:space="0" w:color="auto"/>
                                            <w:right w:val="none" w:sz="0" w:space="0" w:color="auto"/>
                                          </w:divBdr>
                                          <w:divsChild>
                                            <w:div w:id="1911883855">
                                              <w:marLeft w:val="0"/>
                                              <w:marRight w:val="0"/>
                                              <w:marTop w:val="0"/>
                                              <w:marBottom w:val="0"/>
                                              <w:divBdr>
                                                <w:top w:val="none" w:sz="0" w:space="0" w:color="auto"/>
                                                <w:left w:val="none" w:sz="0" w:space="0" w:color="auto"/>
                                                <w:bottom w:val="none" w:sz="0" w:space="0" w:color="auto"/>
                                                <w:right w:val="none" w:sz="0" w:space="0" w:color="auto"/>
                                              </w:divBdr>
                                              <w:divsChild>
                                                <w:div w:id="1211965932">
                                                  <w:marLeft w:val="0"/>
                                                  <w:marRight w:val="0"/>
                                                  <w:marTop w:val="0"/>
                                                  <w:marBottom w:val="0"/>
                                                  <w:divBdr>
                                                    <w:top w:val="none" w:sz="0" w:space="0" w:color="auto"/>
                                                    <w:left w:val="none" w:sz="0" w:space="0" w:color="auto"/>
                                                    <w:bottom w:val="none" w:sz="0" w:space="0" w:color="auto"/>
                                                    <w:right w:val="none" w:sz="0" w:space="0" w:color="auto"/>
                                                  </w:divBdr>
                                                  <w:divsChild>
                                                    <w:div w:id="1306860554">
                                                      <w:marLeft w:val="0"/>
                                                      <w:marRight w:val="0"/>
                                                      <w:marTop w:val="0"/>
                                                      <w:marBottom w:val="0"/>
                                                      <w:divBdr>
                                                        <w:top w:val="none" w:sz="0" w:space="0" w:color="auto"/>
                                                        <w:left w:val="none" w:sz="0" w:space="0" w:color="auto"/>
                                                        <w:bottom w:val="none" w:sz="0" w:space="0" w:color="auto"/>
                                                        <w:right w:val="none" w:sz="0" w:space="0" w:color="auto"/>
                                                      </w:divBdr>
                                                      <w:divsChild>
                                                        <w:div w:id="11616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855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rul.nalog.ru/download/860191C460D612E026B40FF8E946402505618C4B4064F99A3F2A148750ACC3893847B8EC3C6CA62E32F0F5F88D18429CDCFF7761888761163570A110AF02806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grul.nalog.ru/download/FEBFCA41606EAB976AEDEA9EC2C4746232A608CAE42A05B7561CBB43EDCC5665EE57B7140AFEBDD94931E93A86308C4EA9F6D1B91D53B717A5A71094BC91F1D9912302BA90E58C27914C02D36C90FB3E"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FA5A8-E7C6-4F54-8A9B-CA4E2C01C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7881</Words>
  <Characters>44927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Гуагова Саида</dc:creator>
  <cp:lastModifiedBy>Krotov</cp:lastModifiedBy>
  <cp:revision>2</cp:revision>
  <cp:lastPrinted>2017-07-11T19:25:00Z</cp:lastPrinted>
  <dcterms:created xsi:type="dcterms:W3CDTF">2017-07-27T12:30:00Z</dcterms:created>
  <dcterms:modified xsi:type="dcterms:W3CDTF">2017-07-27T12:30:00Z</dcterms:modified>
</cp:coreProperties>
</file>